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0994" w14:textId="77777777" w:rsidR="003478AB" w:rsidRDefault="00890421" w:rsidP="000D4B6B">
      <w:pPr>
        <w:pStyle w:val="Heading1"/>
        <w:tabs>
          <w:tab w:val="left" w:pos="6480"/>
        </w:tabs>
      </w:pPr>
      <w:r>
        <w:t>Critical policy reference manu</w:t>
      </w:r>
      <w:r w:rsidR="002E3920">
        <w:t>al</w:t>
      </w:r>
      <w:r w:rsidR="003478AB" w:rsidRPr="001C5608">
        <w:tab/>
      </w:r>
      <w:r w:rsidR="006C1749" w:rsidRPr="001C5608">
        <w:t xml:space="preserve">File Code:  </w:t>
      </w:r>
      <w:r>
        <w:t>3542.2</w:t>
      </w:r>
    </w:p>
    <w:p w14:paraId="61F30995" w14:textId="77777777" w:rsidR="00890421" w:rsidRPr="00890421" w:rsidRDefault="00890421" w:rsidP="000D4B6B">
      <w:pPr>
        <w:tabs>
          <w:tab w:val="left" w:pos="6480"/>
          <w:tab w:val="left" w:pos="6750"/>
          <w:tab w:val="left" w:pos="7200"/>
        </w:tabs>
        <w:rPr>
          <w:b/>
          <w:sz w:val="22"/>
          <w:szCs w:val="22"/>
        </w:rPr>
      </w:pPr>
      <w:r w:rsidRPr="00890421">
        <w:rPr>
          <w:sz w:val="22"/>
          <w:szCs w:val="22"/>
        </w:rPr>
        <w:tab/>
      </w:r>
      <w:r w:rsidRPr="00890421">
        <w:rPr>
          <w:b/>
          <w:sz w:val="22"/>
          <w:szCs w:val="22"/>
          <w:u w:val="single"/>
        </w:rPr>
        <w:tab/>
        <w:t>X</w:t>
      </w:r>
      <w:r w:rsidRPr="00890421">
        <w:rPr>
          <w:b/>
          <w:sz w:val="22"/>
          <w:szCs w:val="22"/>
          <w:u w:val="single"/>
        </w:rPr>
        <w:tab/>
      </w:r>
      <w:r w:rsidRPr="00890421">
        <w:rPr>
          <w:b/>
          <w:sz w:val="22"/>
          <w:szCs w:val="22"/>
        </w:rPr>
        <w:t xml:space="preserve"> Mandated</w:t>
      </w:r>
    </w:p>
    <w:p w14:paraId="61F30996" w14:textId="77777777" w:rsidR="00890421" w:rsidRPr="00890421" w:rsidRDefault="00890421" w:rsidP="000D4B6B">
      <w:pPr>
        <w:tabs>
          <w:tab w:val="left" w:pos="6480"/>
          <w:tab w:val="left" w:pos="6750"/>
          <w:tab w:val="left" w:pos="7200"/>
        </w:tabs>
        <w:rPr>
          <w:b/>
          <w:sz w:val="22"/>
          <w:szCs w:val="22"/>
        </w:rPr>
      </w:pPr>
      <w:r w:rsidRPr="00890421">
        <w:rPr>
          <w:sz w:val="22"/>
          <w:szCs w:val="22"/>
        </w:rPr>
        <w:tab/>
      </w:r>
      <w:r w:rsidRPr="00890421">
        <w:rPr>
          <w:b/>
          <w:sz w:val="22"/>
          <w:szCs w:val="22"/>
          <w:u w:val="single"/>
        </w:rPr>
        <w:tab/>
      </w:r>
      <w:r w:rsidRPr="00890421">
        <w:rPr>
          <w:b/>
          <w:sz w:val="22"/>
          <w:szCs w:val="22"/>
          <w:u w:val="single"/>
        </w:rPr>
        <w:tab/>
      </w:r>
      <w:r>
        <w:rPr>
          <w:b/>
          <w:sz w:val="22"/>
          <w:szCs w:val="22"/>
        </w:rPr>
        <w:t xml:space="preserve"> Monitored</w:t>
      </w:r>
    </w:p>
    <w:p w14:paraId="61F30997" w14:textId="1F76E49C" w:rsidR="006C1749" w:rsidRPr="001C5608" w:rsidRDefault="00EF474F" w:rsidP="000D4B6B">
      <w:pPr>
        <w:pBdr>
          <w:bottom w:val="single" w:sz="18" w:space="1" w:color="auto"/>
        </w:pBdr>
        <w:tabs>
          <w:tab w:val="left" w:pos="6480"/>
          <w:tab w:val="left" w:pos="6750"/>
          <w:tab w:val="left" w:pos="7200"/>
        </w:tabs>
      </w:pPr>
      <w:r>
        <w:rPr>
          <w:b/>
          <w:sz w:val="22"/>
          <w:szCs w:val="22"/>
        </w:rPr>
        <w:t xml:space="preserve">Pace Charter School of Hamilton </w:t>
      </w:r>
      <w:r w:rsidR="00890421" w:rsidRPr="00890421">
        <w:rPr>
          <w:b/>
          <w:sz w:val="22"/>
          <w:szCs w:val="22"/>
        </w:rPr>
        <w:t>Policy</w:t>
      </w:r>
      <w:r w:rsidR="00890421" w:rsidRPr="00890421">
        <w:rPr>
          <w:b/>
          <w:sz w:val="22"/>
          <w:szCs w:val="22"/>
        </w:rPr>
        <w:tab/>
      </w:r>
      <w:r w:rsidR="00890421" w:rsidRPr="00890421">
        <w:rPr>
          <w:b/>
          <w:sz w:val="22"/>
          <w:szCs w:val="22"/>
          <w:u w:val="single"/>
        </w:rPr>
        <w:tab/>
      </w:r>
      <w:r w:rsidR="00400E1E">
        <w:rPr>
          <w:b/>
          <w:sz w:val="22"/>
          <w:szCs w:val="22"/>
          <w:u w:val="single"/>
        </w:rPr>
        <w:t>X</w:t>
      </w:r>
      <w:r w:rsidR="00890421">
        <w:rPr>
          <w:b/>
          <w:sz w:val="22"/>
          <w:szCs w:val="22"/>
          <w:u w:val="single"/>
        </w:rPr>
        <w:t xml:space="preserve"> </w:t>
      </w:r>
      <w:r w:rsidR="00890421" w:rsidRPr="00890421">
        <w:rPr>
          <w:b/>
          <w:sz w:val="22"/>
          <w:szCs w:val="22"/>
          <w:u w:val="single"/>
        </w:rPr>
        <w:tab/>
      </w:r>
      <w:r w:rsidR="00890421" w:rsidRPr="00890421">
        <w:rPr>
          <w:b/>
          <w:sz w:val="22"/>
          <w:szCs w:val="22"/>
        </w:rPr>
        <w:t xml:space="preserve"> </w:t>
      </w:r>
      <w:r w:rsidR="00890421">
        <w:rPr>
          <w:b/>
          <w:sz w:val="22"/>
          <w:szCs w:val="22"/>
        </w:rPr>
        <w:t>Other Reasons</w:t>
      </w:r>
    </w:p>
    <w:p w14:paraId="61F30998" w14:textId="77777777" w:rsidR="003478AB" w:rsidRPr="001C5608" w:rsidRDefault="003478AB" w:rsidP="000D4B6B">
      <w:pPr>
        <w:rPr>
          <w:b/>
          <w:bCs/>
        </w:rPr>
      </w:pPr>
    </w:p>
    <w:p w14:paraId="61F30999" w14:textId="77777777" w:rsidR="003478AB" w:rsidRPr="001C5608" w:rsidRDefault="003478AB" w:rsidP="000D4B6B">
      <w:pPr>
        <w:rPr>
          <w:b/>
          <w:bCs/>
        </w:rPr>
      </w:pPr>
    </w:p>
    <w:p w14:paraId="61F3099A" w14:textId="77777777" w:rsidR="00A6781B" w:rsidRPr="001C5608" w:rsidRDefault="000D2294" w:rsidP="000D4B6B">
      <w:pPr>
        <w:pStyle w:val="NoSpacing"/>
      </w:pPr>
      <w:r>
        <w:t>school meal program</w:t>
      </w:r>
      <w:r w:rsidR="00A9683B">
        <w:t xml:space="preserve"> ARREARS</w:t>
      </w:r>
    </w:p>
    <w:p w14:paraId="61F3099B" w14:textId="77777777" w:rsidR="006C1749" w:rsidRPr="001C5608" w:rsidRDefault="006C1749" w:rsidP="000D4B6B"/>
    <w:p w14:paraId="61F3099C" w14:textId="77777777" w:rsidR="006C1749" w:rsidRPr="001C5608" w:rsidRDefault="006C1749" w:rsidP="006D67A8">
      <w:pPr>
        <w:jc w:val="both"/>
      </w:pPr>
      <w:r w:rsidRPr="001C5608">
        <w:t xml:space="preserve">The school </w:t>
      </w:r>
      <w:r w:rsidR="000D2294">
        <w:t>meal</w:t>
      </w:r>
      <w:r w:rsidRPr="001C5608">
        <w:t xml:space="preserve"> program shall</w:t>
      </w:r>
      <w:r w:rsidR="000D2294">
        <w:t xml:space="preserve"> make a nutritionally adequate meal (breakfast and/or lunch) </w:t>
      </w:r>
      <w:r w:rsidRPr="001C5608">
        <w:t xml:space="preserve">available to every </w:t>
      </w:r>
      <w:r w:rsidR="00890421">
        <w:t>student</w:t>
      </w:r>
      <w:r w:rsidRPr="001C5608">
        <w:t xml:space="preserve"> and shall operate on the most economically feasible basis. It shall be operated in strict compliance with all laws and regulations pertaining to health</w:t>
      </w:r>
      <w:r w:rsidR="00264155">
        <w:t>;</w:t>
      </w:r>
      <w:r w:rsidRPr="001C5608">
        <w:t xml:space="preserve"> sanitation and safety; internal accounting; employment practices; n</w:t>
      </w:r>
      <w:r w:rsidR="00264155">
        <w:t>utritional standards; costs of meal</w:t>
      </w:r>
      <w:r w:rsidRPr="001C5608">
        <w:t xml:space="preserve">s; and periodic reporting required by New Jersey law. </w:t>
      </w:r>
    </w:p>
    <w:p w14:paraId="61F3099D" w14:textId="77777777" w:rsidR="006C1749" w:rsidRPr="001C5608" w:rsidRDefault="006C1749" w:rsidP="000D4B6B"/>
    <w:p w14:paraId="61F3099E" w14:textId="595D4375" w:rsidR="00281C97" w:rsidRPr="001C5608" w:rsidRDefault="00890421" w:rsidP="006D67A8">
      <w:r>
        <w:t>The board of education believes that regularly consumed nutrition helps maintain the students’ energy and facilitates concentration</w:t>
      </w:r>
      <w:r w:rsidR="0082647B">
        <w:t xml:space="preserve">, </w:t>
      </w:r>
      <w:r>
        <w:t>supporting student achievement</w:t>
      </w:r>
      <w:r w:rsidR="00720B7B">
        <w:t xml:space="preserve"> (see board policy 3542.1 Wellness and Nutrition)</w:t>
      </w:r>
      <w:r>
        <w:t xml:space="preserve">.  </w:t>
      </w:r>
    </w:p>
    <w:p w14:paraId="61F3099F" w14:textId="77777777" w:rsidR="00890421" w:rsidRPr="001C5608" w:rsidRDefault="00890421" w:rsidP="000D4B6B"/>
    <w:p w14:paraId="61F309A0" w14:textId="77777777" w:rsidR="00281C97" w:rsidRPr="001C5608" w:rsidRDefault="00281C97" w:rsidP="006D67A8">
      <w:pPr>
        <w:jc w:val="both"/>
      </w:pPr>
      <w:r w:rsidRPr="001C5608">
        <w:t xml:space="preserve">Qualified students whose families have a financial hardship may apply for assistance according to policy 3542.31 Free or </w:t>
      </w:r>
      <w:proofErr w:type="gramStart"/>
      <w:r w:rsidRPr="001C5608">
        <w:t>Reduced Price</w:t>
      </w:r>
      <w:proofErr w:type="gramEnd"/>
      <w:r w:rsidRPr="001C5608">
        <w:t xml:space="preserve"> Lunches, Milk. The procedures for the administration of the free and </w:t>
      </w:r>
      <w:proofErr w:type="gramStart"/>
      <w:r w:rsidRPr="001C5608">
        <w:t>reduced price</w:t>
      </w:r>
      <w:proofErr w:type="gramEnd"/>
      <w:r w:rsidRPr="001C5608">
        <w:t xml:space="preserve"> meal program of this school district will be the same as those prescribed in current state and federal laws and regulations.</w:t>
      </w:r>
    </w:p>
    <w:p w14:paraId="61F309A1" w14:textId="77777777" w:rsidR="00281C97" w:rsidRPr="001C5608" w:rsidRDefault="00281C97" w:rsidP="006D67A8">
      <w:pPr>
        <w:jc w:val="both"/>
      </w:pPr>
    </w:p>
    <w:p w14:paraId="61F309A2" w14:textId="4AB8D88D" w:rsidR="000D01C7" w:rsidRPr="001C5608" w:rsidRDefault="00281C97" w:rsidP="006D67A8">
      <w:pPr>
        <w:jc w:val="both"/>
      </w:pPr>
      <w:r w:rsidRPr="001C5608">
        <w:t xml:space="preserve">The board shall strive to make affordable meals available to all students.  Students who do not qualify for free or </w:t>
      </w:r>
      <w:proofErr w:type="gramStart"/>
      <w:r w:rsidRPr="001C5608">
        <w:t>reduced price</w:t>
      </w:r>
      <w:proofErr w:type="gramEnd"/>
      <w:r w:rsidRPr="001C5608">
        <w:t xml:space="preserve"> meals or milk </w:t>
      </w:r>
      <w:r w:rsidR="0081324C">
        <w:t>may</w:t>
      </w:r>
      <w:r w:rsidRPr="001C5608">
        <w:t xml:space="preserve"> receive school lunch through the school </w:t>
      </w:r>
      <w:r w:rsidR="00970BAC">
        <w:t>meal</w:t>
      </w:r>
      <w:r w:rsidRPr="001C5608">
        <w:t xml:space="preserve"> program for a fee that is </w:t>
      </w:r>
      <w:r w:rsidR="00BC15E9">
        <w:t xml:space="preserve">approved </w:t>
      </w:r>
      <w:r w:rsidRPr="001C5608">
        <w:t xml:space="preserve">by the board. </w:t>
      </w:r>
      <w:r w:rsidR="000D01C7" w:rsidRPr="001C5608">
        <w:t xml:space="preserve">Any student who has a hardship but does not qualify for free and </w:t>
      </w:r>
      <w:proofErr w:type="gramStart"/>
      <w:r w:rsidR="000D01C7" w:rsidRPr="001C5608">
        <w:t>reduced price</w:t>
      </w:r>
      <w:proofErr w:type="gramEnd"/>
      <w:r w:rsidR="000D01C7" w:rsidRPr="001C5608">
        <w:t xml:space="preserve"> lunches or milk, may be considered for other assistance on a </w:t>
      </w:r>
      <w:r w:rsidR="001400EE" w:rsidRPr="001C5608">
        <w:t>case-by-case</w:t>
      </w:r>
      <w:r w:rsidR="000D01C7" w:rsidRPr="001C5608">
        <w:t xml:space="preserve"> basis.   </w:t>
      </w:r>
    </w:p>
    <w:p w14:paraId="61F309A3" w14:textId="77777777" w:rsidR="000D01C7" w:rsidRPr="001C5608" w:rsidRDefault="000D01C7" w:rsidP="006D67A8">
      <w:pPr>
        <w:jc w:val="both"/>
      </w:pPr>
    </w:p>
    <w:p w14:paraId="61F309A4" w14:textId="77777777" w:rsidR="00281C97" w:rsidRPr="001C5608" w:rsidRDefault="00281C97" w:rsidP="006D67A8">
      <w:pPr>
        <w:jc w:val="both"/>
      </w:pPr>
      <w:r w:rsidRPr="001C5608">
        <w:t xml:space="preserve">The purchase of meals through the school program shall be optional and shall not prevent any student from bringing their own lunch </w:t>
      </w:r>
      <w:r w:rsidR="00970BAC">
        <w:t xml:space="preserve">or breakfast </w:t>
      </w:r>
      <w:r w:rsidRPr="001C5608">
        <w:t xml:space="preserve">to school.  </w:t>
      </w:r>
    </w:p>
    <w:p w14:paraId="61F309A5" w14:textId="77777777" w:rsidR="00281C97" w:rsidRPr="001C5608" w:rsidRDefault="00281C97" w:rsidP="006D67A8">
      <w:pPr>
        <w:jc w:val="both"/>
      </w:pPr>
    </w:p>
    <w:p w14:paraId="61F309A6" w14:textId="77777777" w:rsidR="00281C97" w:rsidRPr="001C5608" w:rsidRDefault="00281C97" w:rsidP="006D67A8">
      <w:pPr>
        <w:jc w:val="both"/>
      </w:pPr>
      <w:r w:rsidRPr="001C5608">
        <w:t xml:space="preserve">The </w:t>
      </w:r>
      <w:r w:rsidR="007310F9">
        <w:t xml:space="preserve">school </w:t>
      </w:r>
      <w:r w:rsidRPr="001C5608">
        <w:t xml:space="preserve">business administrator shall </w:t>
      </w:r>
      <w:r w:rsidR="00BC15E9">
        <w:t>be</w:t>
      </w:r>
      <w:r w:rsidRPr="001C5608">
        <w:t xml:space="preserve"> responsible</w:t>
      </w:r>
      <w:r w:rsidR="00BC15E9">
        <w:t xml:space="preserve"> for the</w:t>
      </w:r>
      <w:r w:rsidRPr="001C5608">
        <w:t xml:space="preserve"> accounting and tracking of revenues and expenses generated by the school </w:t>
      </w:r>
      <w:r w:rsidR="00970BAC">
        <w:t>meal</w:t>
      </w:r>
      <w:r w:rsidRPr="001C5608">
        <w:t xml:space="preserve"> program.  The </w:t>
      </w:r>
      <w:r w:rsidR="00D44A32" w:rsidRPr="007310F9">
        <w:t>principal or his or her designee</w:t>
      </w:r>
      <w:r w:rsidR="00D44A32" w:rsidRPr="001C5608">
        <w:t xml:space="preserve"> </w:t>
      </w:r>
      <w:r w:rsidRPr="001C5608">
        <w:t xml:space="preserve">shall oversee the notification of parents/guardians for the payment of charges and arrears associated with the school </w:t>
      </w:r>
      <w:r w:rsidR="00970BAC">
        <w:t>meal</w:t>
      </w:r>
      <w:r w:rsidRPr="001C5608">
        <w:t xml:space="preserve"> program. </w:t>
      </w:r>
      <w:r w:rsidR="00BC15E9">
        <w:t xml:space="preserve">Being in arrears shall be defined </w:t>
      </w:r>
      <w:r w:rsidR="009D4B7A">
        <w:t>as</w:t>
      </w:r>
      <w:r w:rsidR="00BC15E9">
        <w:t xml:space="preserve"> being behind in </w:t>
      </w:r>
      <w:r w:rsidR="00970BAC">
        <w:t>meal</w:t>
      </w:r>
      <w:r w:rsidR="00BC15E9">
        <w:t xml:space="preserve"> payments due</w:t>
      </w:r>
      <w:r w:rsidR="00970BAC">
        <w:t>,</w:t>
      </w:r>
      <w:r w:rsidR="00BC15E9">
        <w:t xml:space="preserve"> </w:t>
      </w:r>
      <w:r w:rsidR="009D4B7A">
        <w:t>resulting in debt or liability to the district.</w:t>
      </w:r>
    </w:p>
    <w:p w14:paraId="61F309A7" w14:textId="77777777" w:rsidR="00281C97" w:rsidRDefault="00281C97" w:rsidP="000D4B6B"/>
    <w:p w14:paraId="61F309A8" w14:textId="77777777" w:rsidR="00281C97" w:rsidRPr="001C5608" w:rsidRDefault="00281C97" w:rsidP="000D4B6B">
      <w:pPr>
        <w:rPr>
          <w:u w:val="words"/>
        </w:rPr>
      </w:pPr>
      <w:r w:rsidRPr="001C5608">
        <w:rPr>
          <w:u w:val="words"/>
        </w:rPr>
        <w:t>Procedures</w:t>
      </w:r>
      <w:r w:rsidR="0017261F" w:rsidRPr="001C5608">
        <w:rPr>
          <w:u w:val="words"/>
        </w:rPr>
        <w:t xml:space="preserve"> for Charging Lunch</w:t>
      </w:r>
    </w:p>
    <w:p w14:paraId="61F309A9" w14:textId="77777777" w:rsidR="00281C97" w:rsidRPr="001C5608" w:rsidRDefault="00281C97" w:rsidP="000D4B6B"/>
    <w:p w14:paraId="61F309AA" w14:textId="490C5A08" w:rsidR="001C5608" w:rsidRDefault="001C5608" w:rsidP="006D67A8">
      <w:pPr>
        <w:jc w:val="both"/>
      </w:pPr>
      <w:r w:rsidRPr="001C5608">
        <w:t>In the event a</w:t>
      </w:r>
      <w:r w:rsidR="005A1ECD">
        <w:t xml:space="preserve">n </w:t>
      </w:r>
      <w:r w:rsidR="000C022A">
        <w:t>unsubsidized</w:t>
      </w:r>
      <w:r w:rsidRPr="001C5608">
        <w:t xml:space="preserve"> student’s school lunch or breakfast </w:t>
      </w:r>
      <w:r w:rsidR="000D4B6B">
        <w:t>bill</w:t>
      </w:r>
      <w:r w:rsidRPr="001C5608">
        <w:t xml:space="preserve"> is in arrears, the</w:t>
      </w:r>
      <w:r w:rsidR="009D4B7A">
        <w:t xml:space="preserve"> </w:t>
      </w:r>
      <w:r w:rsidRPr="007310F9">
        <w:t>principal or his or her designee shall</w:t>
      </w:r>
      <w:r w:rsidRPr="001C5608">
        <w:t xml:space="preserve"> contact the student’s parent</w:t>
      </w:r>
      <w:r w:rsidR="00720B7B">
        <w:t>/guardian</w:t>
      </w:r>
      <w:r w:rsidRPr="001C5608">
        <w:t xml:space="preserve"> to provide notice of the amount in arrears and shall provide the parent</w:t>
      </w:r>
      <w:r w:rsidR="00720B7B">
        <w:t>/guardian</w:t>
      </w:r>
      <w:r w:rsidRPr="001C5608">
        <w:t xml:space="preserve"> a period of ten school days to pay the full amount due.  If the student’s parent/guardian</w:t>
      </w:r>
      <w:r w:rsidR="00712D45">
        <w:t xml:space="preserve"> </w:t>
      </w:r>
      <w:r w:rsidRPr="001C5608">
        <w:t>does not make full payment to the school by the end of the ten school days, the principal or his or her designee shall again contact the student’s parent/guardian to provide a second notice that their child’s lunch or breakfast bill is in arrears</w:t>
      </w:r>
      <w:r w:rsidR="00A016D6">
        <w:t xml:space="preserve"> and</w:t>
      </w:r>
      <w:r w:rsidR="00766E82" w:rsidRPr="009C7A19">
        <w:t xml:space="preserve"> to provide notice of any action to be taken by the school district in response to a student’s school breakfast or school lunch bill being in arrears</w:t>
      </w:r>
      <w:r w:rsidR="00766E82" w:rsidRPr="001C5608">
        <w:t xml:space="preserve"> </w:t>
      </w:r>
      <w:r w:rsidRPr="001C5608">
        <w:t>(</w:t>
      </w:r>
      <w:r w:rsidRPr="001C5608">
        <w:rPr>
          <w:u w:val="words"/>
        </w:rPr>
        <w:t>N.J.S.A.</w:t>
      </w:r>
      <w:r w:rsidRPr="001C5608">
        <w:t xml:space="preserve"> 18A:33-21).</w:t>
      </w:r>
    </w:p>
    <w:p w14:paraId="61F309AB" w14:textId="77777777" w:rsidR="00524D46" w:rsidRDefault="00524D46" w:rsidP="000D4B6B"/>
    <w:p w14:paraId="61F309AC" w14:textId="77777777" w:rsidR="00524D46" w:rsidRPr="001C5608" w:rsidRDefault="00524D46" w:rsidP="000D4B6B">
      <w:r>
        <w:t xml:space="preserve">The building principal or his or her designee shall implement appropriate measures that ensure that students </w:t>
      </w:r>
      <w:r w:rsidRPr="00524D46">
        <w:t>who cannot pay for a school breakfast or a school lunch or whose school breakfast or school lunch bill is in arrears</w:t>
      </w:r>
      <w:r>
        <w:t xml:space="preserve"> shall not be publicly identified or stigmatized. </w:t>
      </w:r>
    </w:p>
    <w:p w14:paraId="61F309AD" w14:textId="447B9876" w:rsidR="001C5608" w:rsidRDefault="001C5608" w:rsidP="000D4B6B"/>
    <w:p w14:paraId="677E4AC6" w14:textId="77777777" w:rsidR="001A4D36" w:rsidRDefault="001A4D36" w:rsidP="001A4D36">
      <w:r>
        <w:t>The</w:t>
      </w:r>
      <w:r w:rsidRPr="00844080">
        <w:t xml:space="preserve"> district shall report at least biannually to the Department of Agriculture the number of students who are denied school breakfast or school lunch.</w:t>
      </w:r>
    </w:p>
    <w:p w14:paraId="7307696A" w14:textId="77777777" w:rsidR="001A4D36" w:rsidRDefault="001A4D36" w:rsidP="001A4D36"/>
    <w:p w14:paraId="7E63FF64" w14:textId="77777777" w:rsidR="001A4D36" w:rsidRPr="00844080" w:rsidRDefault="001A4D36" w:rsidP="001A4D36">
      <w:r>
        <w:lastRenderedPageBreak/>
        <w:t>No dis</w:t>
      </w:r>
      <w:r w:rsidRPr="00844080">
        <w:t>trict</w:t>
      </w:r>
      <w:r>
        <w:t xml:space="preserve"> staff member </w:t>
      </w:r>
      <w:r w:rsidRPr="00844080">
        <w:t>shall:</w:t>
      </w:r>
    </w:p>
    <w:p w14:paraId="5D499125" w14:textId="77777777" w:rsidR="001A4D36" w:rsidRPr="00844080" w:rsidRDefault="001A4D36" w:rsidP="001A4D36"/>
    <w:p w14:paraId="6A520EFB" w14:textId="1A964313" w:rsidR="001A4D36" w:rsidRPr="00844080" w:rsidRDefault="00A41C6A" w:rsidP="006D67A8">
      <w:pPr>
        <w:ind w:left="360" w:hanging="360"/>
        <w:jc w:val="both"/>
      </w:pPr>
      <w:r>
        <w:t xml:space="preserve">A. </w:t>
      </w:r>
      <w:r>
        <w:tab/>
      </w:r>
      <w:r w:rsidR="001A4D36">
        <w:t>P</w:t>
      </w:r>
      <w:r w:rsidR="001A4D36" w:rsidRPr="00844080">
        <w:t>ublicly identify or stigmatize a</w:t>
      </w:r>
      <w:r w:rsidR="006A3389">
        <w:t>n unsubsidized</w:t>
      </w:r>
      <w:r w:rsidR="001A4D36" w:rsidRPr="00844080">
        <w:t xml:space="preserve"> student who cannot pay for a school breakfast or a school lunch or whose school breakfast or school lunch bill </w:t>
      </w:r>
      <w:r w:rsidR="006600BA">
        <w:t xml:space="preserve">that </w:t>
      </w:r>
      <w:r w:rsidR="001A4D36" w:rsidRPr="00844080">
        <w:t>is in arrears, for example, by requiring that the student sit at a separate table or wear a wristband, hand stamp, or identifying mark or by serving the student an alternative meal;</w:t>
      </w:r>
    </w:p>
    <w:p w14:paraId="6915AB84" w14:textId="77777777" w:rsidR="001A4D36" w:rsidRPr="00844080" w:rsidRDefault="001A4D36" w:rsidP="006D67A8">
      <w:pPr>
        <w:ind w:left="360" w:hanging="360"/>
        <w:jc w:val="both"/>
      </w:pPr>
    </w:p>
    <w:p w14:paraId="7F61DC36" w14:textId="38EFAF6A" w:rsidR="001A4D36" w:rsidRPr="00844080" w:rsidRDefault="00A41C6A" w:rsidP="006D67A8">
      <w:pPr>
        <w:ind w:left="360" w:hanging="360"/>
        <w:jc w:val="both"/>
      </w:pPr>
      <w:r>
        <w:t xml:space="preserve">B. </w:t>
      </w:r>
      <w:r>
        <w:tab/>
      </w:r>
      <w:r w:rsidR="001A4D36">
        <w:t>R</w:t>
      </w:r>
      <w:r w:rsidR="001A4D36" w:rsidRPr="00844080">
        <w:t>equire a</w:t>
      </w:r>
      <w:r w:rsidR="00C2483C">
        <w:t>n unsubsidized</w:t>
      </w:r>
      <w:r w:rsidR="001A4D36" w:rsidRPr="00844080">
        <w:t xml:space="preserve"> student who cannot pay for a school breakfast or a school lunch or whose school breakfast or school lunch bill </w:t>
      </w:r>
      <w:r w:rsidR="006600BA">
        <w:t xml:space="preserve">that </w:t>
      </w:r>
      <w:r w:rsidR="001A4D36" w:rsidRPr="00844080">
        <w:t>is in arrears to do chores or other work to pay for the school breakfast or school lunch; or</w:t>
      </w:r>
    </w:p>
    <w:p w14:paraId="684A0E15" w14:textId="77777777" w:rsidR="001A4D36" w:rsidRPr="00844080" w:rsidRDefault="001A4D36" w:rsidP="006D67A8">
      <w:pPr>
        <w:ind w:left="360" w:hanging="360"/>
        <w:jc w:val="both"/>
      </w:pPr>
    </w:p>
    <w:p w14:paraId="7C0B2F3D" w14:textId="27019548" w:rsidR="001A4D36" w:rsidRDefault="00A41C6A" w:rsidP="006D67A8">
      <w:pPr>
        <w:ind w:left="360" w:hanging="360"/>
        <w:jc w:val="both"/>
      </w:pPr>
      <w:r>
        <w:t xml:space="preserve">C. </w:t>
      </w:r>
      <w:r>
        <w:tab/>
      </w:r>
      <w:r w:rsidR="001A4D36">
        <w:t>R</w:t>
      </w:r>
      <w:r w:rsidR="001A4D36" w:rsidRPr="00844080">
        <w:t>equire a</w:t>
      </w:r>
      <w:r w:rsidR="00F133F5">
        <w:t>n unsubsidized</w:t>
      </w:r>
      <w:r w:rsidR="001A4D36" w:rsidRPr="00844080">
        <w:t xml:space="preserve"> student to discard a school breakfast or school lunch after it has been served because of the student's inability to pay for a school breakfast or a school lunch or because money is owed for previously provided meals.</w:t>
      </w:r>
    </w:p>
    <w:p w14:paraId="60DFFA37" w14:textId="0B8EFFDA" w:rsidR="00A016D6" w:rsidRDefault="00A016D6" w:rsidP="006D67A8">
      <w:pPr>
        <w:ind w:left="360" w:hanging="360"/>
        <w:jc w:val="both"/>
      </w:pPr>
    </w:p>
    <w:p w14:paraId="1E35C89D" w14:textId="540D485F" w:rsidR="00A016D6" w:rsidRDefault="00A016D6" w:rsidP="006D67A8">
      <w:pPr>
        <w:ind w:left="360" w:hanging="360"/>
        <w:jc w:val="both"/>
      </w:pPr>
      <w:r>
        <w:t>D.</w:t>
      </w:r>
      <w:r>
        <w:tab/>
        <w:t>P</w:t>
      </w:r>
      <w:r w:rsidRPr="006C507F">
        <w:t>rohibit an unsubsidized student, or a sibling of such a student, from attending or participating in non-fee-based extracurricular activities, field trips, or school events, from receiving grades, official transcripts, or report cards, or from graduating or attending graduation events, solely because of the student's unresolved meal debt; or</w:t>
      </w:r>
    </w:p>
    <w:p w14:paraId="105DF851" w14:textId="77777777" w:rsidR="00A016D6" w:rsidRDefault="00A016D6" w:rsidP="006D67A8">
      <w:pPr>
        <w:ind w:left="360" w:hanging="360"/>
        <w:jc w:val="both"/>
      </w:pPr>
    </w:p>
    <w:p w14:paraId="07FA08F1" w14:textId="21480FB2" w:rsidR="00A016D6" w:rsidRPr="00844080" w:rsidRDefault="00A016D6" w:rsidP="006D67A8">
      <w:pPr>
        <w:ind w:left="360" w:hanging="360"/>
        <w:jc w:val="both"/>
      </w:pPr>
      <w:r>
        <w:t>E.</w:t>
      </w:r>
      <w:r>
        <w:tab/>
        <w:t>R</w:t>
      </w:r>
      <w:r w:rsidRPr="006C507F">
        <w:t xml:space="preserve">equire the parent or guardian of an unsubsidized student to pay fees or costs </w:t>
      </w:r>
      <w:proofErr w:type="gramStart"/>
      <w:r w:rsidRPr="006C507F">
        <w:t>in excess of</w:t>
      </w:r>
      <w:proofErr w:type="gramEnd"/>
      <w:r w:rsidRPr="006C507F">
        <w:t xml:space="preserve"> the actual amounts owed for meals previously served to the student</w:t>
      </w:r>
      <w:r w:rsidR="00A2244F">
        <w:t>.</w:t>
      </w:r>
    </w:p>
    <w:p w14:paraId="542041C7" w14:textId="77777777" w:rsidR="001A4D36" w:rsidRPr="00844080" w:rsidRDefault="001A4D36" w:rsidP="006D67A8">
      <w:pPr>
        <w:jc w:val="both"/>
      </w:pPr>
    </w:p>
    <w:p w14:paraId="3C3D814E" w14:textId="575636E7" w:rsidR="008A4D08" w:rsidRPr="00844080" w:rsidRDefault="008A4D08" w:rsidP="006D67A8">
      <w:pPr>
        <w:jc w:val="both"/>
      </w:pPr>
      <w:r w:rsidRPr="00844080">
        <w:t>If a</w:t>
      </w:r>
      <w:r w:rsidR="004344A5">
        <w:t>n unsubsidized</w:t>
      </w:r>
      <w:r w:rsidRPr="00844080">
        <w:t xml:space="preserve"> student owes money for the equivalent of five or more school meals, </w:t>
      </w:r>
      <w:r>
        <w:t>the</w:t>
      </w:r>
      <w:r w:rsidRPr="00844080">
        <w:t xml:space="preserve"> district shall:</w:t>
      </w:r>
    </w:p>
    <w:p w14:paraId="1E9666BA" w14:textId="77777777" w:rsidR="008A4D08" w:rsidRPr="00844080" w:rsidRDefault="008A4D08" w:rsidP="006D67A8">
      <w:pPr>
        <w:pStyle w:val="ListParagraph"/>
        <w:ind w:left="360"/>
        <w:jc w:val="both"/>
      </w:pPr>
    </w:p>
    <w:p w14:paraId="16212EAB" w14:textId="77777777" w:rsidR="00A016D6" w:rsidRDefault="00A016D6" w:rsidP="006D67A8">
      <w:pPr>
        <w:pStyle w:val="ListParagraph"/>
        <w:numPr>
          <w:ilvl w:val="0"/>
          <w:numId w:val="7"/>
        </w:numPr>
        <w:ind w:left="360" w:hanging="270"/>
        <w:jc w:val="both"/>
      </w:pPr>
      <w:r>
        <w:t>D</w:t>
      </w:r>
      <w:r w:rsidRPr="003D4169">
        <w:t xml:space="preserve">etermine whether the student is categorically eligible or income-eligible for free or reduced price meals, by conducting a review of all available records related to the student, and by making at least two attempts, not including the initial attempt </w:t>
      </w:r>
      <w:r>
        <w:t>at the beginning of the school year</w:t>
      </w:r>
      <w:r w:rsidRPr="003D4169">
        <w:t>, to contact the student's parent or guardian and have the parent or guardian fill out a school meals application; and</w:t>
      </w:r>
      <w:r>
        <w:br/>
      </w:r>
    </w:p>
    <w:p w14:paraId="52B1F201" w14:textId="67D74212" w:rsidR="008A4D08" w:rsidRDefault="00116DB9" w:rsidP="006D67A8">
      <w:pPr>
        <w:pStyle w:val="ListParagraph"/>
        <w:numPr>
          <w:ilvl w:val="0"/>
          <w:numId w:val="7"/>
        </w:numPr>
        <w:ind w:left="360" w:hanging="270"/>
        <w:jc w:val="both"/>
      </w:pPr>
      <w:r>
        <w:t xml:space="preserve">Require </w:t>
      </w:r>
      <w:r w:rsidR="00574789">
        <w:t>t</w:t>
      </w:r>
      <w:r w:rsidR="00A016D6">
        <w:t xml:space="preserve">he </w:t>
      </w:r>
      <w:r w:rsidR="00A016D6" w:rsidRPr="003D4169">
        <w:t>principal, or a person designated by the principal</w:t>
      </w:r>
      <w:r w:rsidR="00A016D6">
        <w:t xml:space="preserve"> </w:t>
      </w:r>
      <w:r w:rsidR="00574789">
        <w:t>to</w:t>
      </w:r>
      <w:r w:rsidR="00574789" w:rsidRPr="003D4169">
        <w:t xml:space="preserve"> </w:t>
      </w:r>
      <w:r w:rsidR="00A016D6" w:rsidRPr="003D4169">
        <w:t>contact the parent or guardian of the unsubsidized student to offer assistance with respect to the completion of the school meals application, to determine if there are other issues in the household that have caused the child to have insufficient funds to purchase a school breakfast or school lunch, and to offer any other appropriate assistance.</w:t>
      </w:r>
    </w:p>
    <w:p w14:paraId="0BEEE6FF" w14:textId="77777777" w:rsidR="00A016D6" w:rsidRPr="00844080" w:rsidRDefault="00A016D6" w:rsidP="006D67A8">
      <w:pPr>
        <w:pStyle w:val="ListParagraph"/>
        <w:ind w:left="360"/>
        <w:jc w:val="both"/>
      </w:pPr>
    </w:p>
    <w:p w14:paraId="060464D5" w14:textId="3323F583" w:rsidR="00430E4F" w:rsidRDefault="00430E4F" w:rsidP="006D67A8">
      <w:pPr>
        <w:jc w:val="both"/>
      </w:pPr>
      <w:r>
        <w:t>The</w:t>
      </w:r>
      <w:r w:rsidRPr="00844080">
        <w:t xml:space="preserve"> district shall direct communications about a student's school breakfast or school lunch bill being in arrears to the parent or guardian and not the student. </w:t>
      </w:r>
      <w:r>
        <w:t>The</w:t>
      </w:r>
      <w:r w:rsidRPr="00844080">
        <w:t xml:space="preserve"> district </w:t>
      </w:r>
      <w:r>
        <w:t>may send</w:t>
      </w:r>
      <w:r w:rsidRPr="00844080">
        <w:t xml:space="preserve"> a student home with a letter addressed to a parent or guardian</w:t>
      </w:r>
      <w:r w:rsidR="00A016D6">
        <w:t>.</w:t>
      </w:r>
    </w:p>
    <w:p w14:paraId="1E2BB657" w14:textId="77777777" w:rsidR="00612DD8" w:rsidRPr="00844080" w:rsidRDefault="00612DD8" w:rsidP="00612DD8">
      <w:pPr>
        <w:pStyle w:val="ListParagraph"/>
        <w:ind w:left="360"/>
      </w:pPr>
    </w:p>
    <w:p w14:paraId="61F309C9" w14:textId="058E8486" w:rsidR="000D4B6B" w:rsidRDefault="00A016D6" w:rsidP="006D67A8">
      <w:pPr>
        <w:pStyle w:val="ListParagraph"/>
        <w:tabs>
          <w:tab w:val="left" w:pos="6480"/>
        </w:tabs>
        <w:ind w:left="0"/>
        <w:jc w:val="both"/>
      </w:pPr>
      <w:r>
        <w:t>A</w:t>
      </w:r>
      <w:r w:rsidRPr="003D4169">
        <w:t>n unsubsidized student shall not be denied access to a school meal, regardless of the student's ability to pay or the status of the student's meal arrearages, during any period of time in which the school is making a determination as to whether the student is eligible for and can be certified to receive, free or reduced price meals</w:t>
      </w:r>
      <w:r>
        <w:t>.</w:t>
      </w:r>
    </w:p>
    <w:p w14:paraId="61F309DD" w14:textId="77777777" w:rsidR="000D2294" w:rsidRDefault="000D2294" w:rsidP="006D67A8">
      <w:pPr>
        <w:widowControl w:val="0"/>
        <w:tabs>
          <w:tab w:val="left" w:pos="360"/>
          <w:tab w:val="left" w:pos="2736"/>
          <w:tab w:val="left" w:pos="5400"/>
          <w:tab w:val="left" w:pos="7920"/>
        </w:tabs>
        <w:suppressAutoHyphens/>
        <w:jc w:val="both"/>
        <w:rPr>
          <w:szCs w:val="20"/>
        </w:rPr>
      </w:pPr>
    </w:p>
    <w:p w14:paraId="61F309DE" w14:textId="77777777" w:rsidR="007310F9" w:rsidRPr="000D4B6B" w:rsidRDefault="007310F9" w:rsidP="006D67A8">
      <w:pPr>
        <w:widowControl w:val="0"/>
        <w:suppressAutoHyphens/>
        <w:jc w:val="both"/>
        <w:rPr>
          <w:szCs w:val="20"/>
          <w:u w:val="words"/>
        </w:rPr>
      </w:pPr>
      <w:r w:rsidRPr="000D4B6B">
        <w:rPr>
          <w:szCs w:val="20"/>
          <w:u w:val="words"/>
        </w:rPr>
        <w:t>Payment of Charges</w:t>
      </w:r>
    </w:p>
    <w:p w14:paraId="61F309DF" w14:textId="77777777" w:rsidR="007310F9" w:rsidRDefault="007310F9" w:rsidP="006D67A8">
      <w:pPr>
        <w:widowControl w:val="0"/>
        <w:suppressAutoHyphens/>
        <w:jc w:val="both"/>
        <w:rPr>
          <w:szCs w:val="20"/>
        </w:rPr>
      </w:pPr>
    </w:p>
    <w:p w14:paraId="61F309E0" w14:textId="77777777" w:rsidR="000D4B6B" w:rsidRDefault="000D4B6B" w:rsidP="006D67A8">
      <w:pPr>
        <w:widowControl w:val="0"/>
        <w:suppressAutoHyphens/>
        <w:jc w:val="both"/>
        <w:rPr>
          <w:szCs w:val="20"/>
        </w:rPr>
      </w:pPr>
      <w:r w:rsidRPr="000D4B6B">
        <w:rPr>
          <w:szCs w:val="20"/>
        </w:rPr>
        <w:t xml:space="preserve">The school business administrator shall be responsible for tracking </w:t>
      </w:r>
      <w:r>
        <w:rPr>
          <w:szCs w:val="20"/>
        </w:rPr>
        <w:t>and billing all lunch accounts in arrears.  The following guidelines shall apply:</w:t>
      </w:r>
    </w:p>
    <w:p w14:paraId="61F309E1" w14:textId="77777777" w:rsidR="000D4B6B" w:rsidRDefault="000D4B6B" w:rsidP="006D67A8">
      <w:pPr>
        <w:widowControl w:val="0"/>
        <w:suppressAutoHyphens/>
        <w:jc w:val="both"/>
        <w:rPr>
          <w:szCs w:val="20"/>
        </w:rPr>
      </w:pPr>
    </w:p>
    <w:p w14:paraId="61F309E2" w14:textId="77777777" w:rsidR="007310F9" w:rsidRPr="000D4B6B" w:rsidRDefault="007310F9" w:rsidP="006D67A8">
      <w:pPr>
        <w:pStyle w:val="ListParagraph"/>
        <w:widowControl w:val="0"/>
        <w:numPr>
          <w:ilvl w:val="1"/>
          <w:numId w:val="4"/>
        </w:numPr>
        <w:suppressAutoHyphens/>
        <w:jc w:val="both"/>
        <w:rPr>
          <w:szCs w:val="20"/>
        </w:rPr>
      </w:pPr>
      <w:r w:rsidRPr="000D4B6B">
        <w:rPr>
          <w:szCs w:val="20"/>
        </w:rPr>
        <w:t xml:space="preserve">Charges will show a negative account balance on the student's school </w:t>
      </w:r>
      <w:r w:rsidR="00970BAC">
        <w:rPr>
          <w:szCs w:val="20"/>
        </w:rPr>
        <w:t>meal</w:t>
      </w:r>
      <w:r w:rsidRPr="000D4B6B">
        <w:rPr>
          <w:szCs w:val="20"/>
        </w:rPr>
        <w:t xml:space="preserve"> program</w:t>
      </w:r>
      <w:r w:rsidR="000D4B6B">
        <w:rPr>
          <w:szCs w:val="20"/>
        </w:rPr>
        <w:t xml:space="preserve"> </w:t>
      </w:r>
      <w:r w:rsidRPr="000D4B6B">
        <w:rPr>
          <w:szCs w:val="20"/>
        </w:rPr>
        <w:t>account, and billed, at a minimum, quarterly to the parent/</w:t>
      </w:r>
      <w:proofErr w:type="gramStart"/>
      <w:r w:rsidRPr="000D4B6B">
        <w:rPr>
          <w:szCs w:val="20"/>
        </w:rPr>
        <w:t>guardian;</w:t>
      </w:r>
      <w:proofErr w:type="gramEnd"/>
    </w:p>
    <w:p w14:paraId="61F309E3" w14:textId="77777777" w:rsidR="007310F9" w:rsidRPr="007310F9" w:rsidRDefault="007310F9" w:rsidP="006D67A8">
      <w:pPr>
        <w:widowControl w:val="0"/>
        <w:suppressAutoHyphens/>
        <w:jc w:val="both"/>
        <w:rPr>
          <w:szCs w:val="20"/>
        </w:rPr>
      </w:pPr>
    </w:p>
    <w:p w14:paraId="61F309E4" w14:textId="77777777" w:rsidR="007310F9" w:rsidRPr="000D4B6B" w:rsidRDefault="007310F9" w:rsidP="006D67A8">
      <w:pPr>
        <w:pStyle w:val="ListParagraph"/>
        <w:widowControl w:val="0"/>
        <w:numPr>
          <w:ilvl w:val="1"/>
          <w:numId w:val="4"/>
        </w:numPr>
        <w:suppressAutoHyphens/>
        <w:jc w:val="both"/>
        <w:rPr>
          <w:szCs w:val="20"/>
        </w:rPr>
      </w:pPr>
      <w:r w:rsidRPr="000D4B6B">
        <w:rPr>
          <w:szCs w:val="20"/>
        </w:rPr>
        <w:t xml:space="preserve">Payments on charges </w:t>
      </w:r>
      <w:r w:rsidR="000D4B6B">
        <w:rPr>
          <w:szCs w:val="20"/>
        </w:rPr>
        <w:t xml:space="preserve">shall </w:t>
      </w:r>
      <w:r w:rsidRPr="000D4B6B">
        <w:rPr>
          <w:szCs w:val="20"/>
        </w:rPr>
        <w:t xml:space="preserve">be brought directly to the main office or mailed to the main </w:t>
      </w:r>
      <w:proofErr w:type="gramStart"/>
      <w:r w:rsidRPr="000D4B6B">
        <w:rPr>
          <w:szCs w:val="20"/>
        </w:rPr>
        <w:t>office;</w:t>
      </w:r>
      <w:proofErr w:type="gramEnd"/>
      <w:r w:rsidRPr="000D4B6B">
        <w:rPr>
          <w:szCs w:val="20"/>
        </w:rPr>
        <w:t xml:space="preserve"> </w:t>
      </w:r>
    </w:p>
    <w:p w14:paraId="61F309E5" w14:textId="77777777" w:rsidR="007310F9" w:rsidRPr="007310F9" w:rsidRDefault="007310F9" w:rsidP="006D67A8">
      <w:pPr>
        <w:widowControl w:val="0"/>
        <w:suppressAutoHyphens/>
        <w:jc w:val="both"/>
        <w:rPr>
          <w:szCs w:val="20"/>
        </w:rPr>
      </w:pPr>
    </w:p>
    <w:p w14:paraId="61F309E6" w14:textId="77777777" w:rsidR="007310F9" w:rsidRPr="000D4B6B" w:rsidRDefault="007310F9" w:rsidP="006D67A8">
      <w:pPr>
        <w:pStyle w:val="ListParagraph"/>
        <w:widowControl w:val="0"/>
        <w:numPr>
          <w:ilvl w:val="1"/>
          <w:numId w:val="4"/>
        </w:numPr>
        <w:suppressAutoHyphens/>
        <w:jc w:val="both"/>
        <w:rPr>
          <w:szCs w:val="20"/>
        </w:rPr>
      </w:pPr>
      <w:r w:rsidRPr="000D4B6B">
        <w:rPr>
          <w:szCs w:val="20"/>
        </w:rPr>
        <w:t>The payment shall be recorded and a receipt generated and given or mailed in acknowledgement of payment received according to the establish</w:t>
      </w:r>
      <w:r w:rsidR="000D4B6B">
        <w:rPr>
          <w:szCs w:val="20"/>
        </w:rPr>
        <w:t>ed district business procedures.</w:t>
      </w:r>
    </w:p>
    <w:p w14:paraId="61F309E7" w14:textId="77777777" w:rsidR="000D4B6B" w:rsidRDefault="000D4B6B" w:rsidP="006D67A8">
      <w:pPr>
        <w:widowControl w:val="0"/>
        <w:tabs>
          <w:tab w:val="left" w:pos="360"/>
          <w:tab w:val="left" w:pos="2736"/>
          <w:tab w:val="left" w:pos="5400"/>
          <w:tab w:val="left" w:pos="7920"/>
        </w:tabs>
        <w:suppressAutoHyphens/>
        <w:jc w:val="both"/>
        <w:rPr>
          <w:szCs w:val="20"/>
        </w:rPr>
      </w:pPr>
    </w:p>
    <w:p w14:paraId="61F309E8" w14:textId="77777777" w:rsidR="00400E1E" w:rsidRPr="00400E1E" w:rsidRDefault="00400E1E" w:rsidP="006D67A8">
      <w:pPr>
        <w:widowControl w:val="0"/>
        <w:tabs>
          <w:tab w:val="left" w:pos="360"/>
          <w:tab w:val="left" w:pos="2736"/>
          <w:tab w:val="left" w:pos="5400"/>
          <w:tab w:val="left" w:pos="7920"/>
        </w:tabs>
        <w:suppressAutoHyphens/>
        <w:jc w:val="both"/>
        <w:rPr>
          <w:szCs w:val="20"/>
          <w:u w:val="words"/>
        </w:rPr>
      </w:pPr>
      <w:r w:rsidRPr="00400E1E">
        <w:rPr>
          <w:szCs w:val="20"/>
          <w:u w:val="words"/>
        </w:rPr>
        <w:t>Implementation</w:t>
      </w:r>
    </w:p>
    <w:p w14:paraId="61F309E9" w14:textId="77777777" w:rsidR="00400E1E" w:rsidRDefault="00400E1E" w:rsidP="006D67A8">
      <w:pPr>
        <w:widowControl w:val="0"/>
        <w:tabs>
          <w:tab w:val="left" w:pos="360"/>
          <w:tab w:val="left" w:pos="2736"/>
          <w:tab w:val="left" w:pos="5400"/>
          <w:tab w:val="left" w:pos="7920"/>
        </w:tabs>
        <w:suppressAutoHyphens/>
        <w:jc w:val="both"/>
        <w:rPr>
          <w:szCs w:val="20"/>
        </w:rPr>
      </w:pPr>
    </w:p>
    <w:p w14:paraId="6A51E695" w14:textId="40143343" w:rsidR="0016386E" w:rsidRDefault="00A63171" w:rsidP="006D67A8">
      <w:pPr>
        <w:widowControl w:val="0"/>
        <w:tabs>
          <w:tab w:val="left" w:pos="360"/>
          <w:tab w:val="left" w:pos="2736"/>
          <w:tab w:val="left" w:pos="5400"/>
          <w:tab w:val="left" w:pos="7920"/>
        </w:tabs>
        <w:suppressAutoHyphens/>
        <w:jc w:val="both"/>
        <w:rPr>
          <w:szCs w:val="20"/>
        </w:rPr>
      </w:pPr>
      <w:r>
        <w:rPr>
          <w:szCs w:val="20"/>
        </w:rPr>
        <w:t>A</w:t>
      </w:r>
      <w:r w:rsidR="00400E1E">
        <w:rPr>
          <w:szCs w:val="20"/>
        </w:rPr>
        <w:t xml:space="preserve">t the </w:t>
      </w:r>
      <w:r>
        <w:rPr>
          <w:szCs w:val="20"/>
        </w:rPr>
        <w:t xml:space="preserve">beginning </w:t>
      </w:r>
      <w:r w:rsidR="00400E1E">
        <w:rPr>
          <w:szCs w:val="20"/>
        </w:rPr>
        <w:t>of the school year</w:t>
      </w:r>
      <w:r w:rsidR="00155AD2">
        <w:rPr>
          <w:szCs w:val="20"/>
        </w:rPr>
        <w:t>,</w:t>
      </w:r>
      <w:r w:rsidR="00400E1E">
        <w:rPr>
          <w:szCs w:val="20"/>
        </w:rPr>
        <w:t xml:space="preserve"> and</w:t>
      </w:r>
      <w:r w:rsidR="001221A7" w:rsidRPr="001221A7">
        <w:rPr>
          <w:szCs w:val="20"/>
        </w:rPr>
        <w:t xml:space="preserve"> upon initial enrollment in the case of a student enrolling during the school </w:t>
      </w:r>
      <w:r w:rsidR="00A016D6" w:rsidRPr="001221A7">
        <w:rPr>
          <w:szCs w:val="20"/>
        </w:rPr>
        <w:t>year</w:t>
      </w:r>
      <w:r w:rsidR="00A016D6">
        <w:rPr>
          <w:szCs w:val="20"/>
        </w:rPr>
        <w:t xml:space="preserve">, </w:t>
      </w:r>
      <w:r w:rsidR="00A016D6">
        <w:t>the</w:t>
      </w:r>
      <w:r w:rsidR="0016386E">
        <w:t xml:space="preserve"> </w:t>
      </w:r>
      <w:r w:rsidR="0016386E" w:rsidRPr="007A61CE">
        <w:rPr>
          <w:szCs w:val="20"/>
        </w:rPr>
        <w:t>district shall provide to the parent or guardian of each student</w:t>
      </w:r>
      <w:r w:rsidR="00CB7210">
        <w:rPr>
          <w:szCs w:val="20"/>
        </w:rPr>
        <w:t>:</w:t>
      </w:r>
    </w:p>
    <w:p w14:paraId="6307C901" w14:textId="77777777" w:rsidR="0016386E" w:rsidRDefault="0016386E" w:rsidP="006D67A8">
      <w:pPr>
        <w:widowControl w:val="0"/>
        <w:tabs>
          <w:tab w:val="left" w:pos="360"/>
          <w:tab w:val="left" w:pos="2736"/>
          <w:tab w:val="left" w:pos="5400"/>
          <w:tab w:val="left" w:pos="7920"/>
        </w:tabs>
        <w:suppressAutoHyphens/>
        <w:jc w:val="both"/>
        <w:rPr>
          <w:szCs w:val="20"/>
        </w:rPr>
      </w:pPr>
    </w:p>
    <w:p w14:paraId="6CB40565" w14:textId="020F4A45" w:rsidR="00A016D6" w:rsidRPr="002E531B" w:rsidRDefault="00A016D6" w:rsidP="006D67A8">
      <w:pPr>
        <w:widowControl w:val="0"/>
        <w:numPr>
          <w:ilvl w:val="0"/>
          <w:numId w:val="6"/>
        </w:numPr>
        <w:tabs>
          <w:tab w:val="left" w:pos="360"/>
          <w:tab w:val="left" w:pos="2736"/>
          <w:tab w:val="left" w:pos="5400"/>
          <w:tab w:val="left" w:pos="7920"/>
        </w:tabs>
        <w:suppressAutoHyphens/>
        <w:ind w:left="360"/>
        <w:jc w:val="both"/>
        <w:rPr>
          <w:szCs w:val="20"/>
        </w:rPr>
      </w:pPr>
      <w:r w:rsidRPr="002E531B">
        <w:rPr>
          <w:szCs w:val="20"/>
        </w:rPr>
        <w:t>Information on the National School Lunch Program and the federal School Breakfast Program</w:t>
      </w:r>
      <w:r>
        <w:rPr>
          <w:szCs w:val="20"/>
        </w:rPr>
        <w:t xml:space="preserve"> </w:t>
      </w:r>
      <w:r w:rsidRPr="002E531B">
        <w:rPr>
          <w:szCs w:val="20"/>
        </w:rPr>
        <w:t>including, but not limited to, information on the availability of free or reduced price meals for eligible students, information on the application and determination processes that are used to certify eligible students for subsidized school meals, and information on the rights</w:t>
      </w:r>
      <w:r>
        <w:rPr>
          <w:szCs w:val="20"/>
        </w:rPr>
        <w:t xml:space="preserve"> </w:t>
      </w:r>
      <w:r w:rsidRPr="002E531B">
        <w:rPr>
          <w:szCs w:val="20"/>
        </w:rPr>
        <w:t xml:space="preserve">that are available to students and their families; </w:t>
      </w:r>
    </w:p>
    <w:p w14:paraId="56913391" w14:textId="77777777" w:rsidR="0016386E" w:rsidRDefault="0016386E" w:rsidP="006D67A8">
      <w:pPr>
        <w:widowControl w:val="0"/>
        <w:tabs>
          <w:tab w:val="left" w:pos="360"/>
          <w:tab w:val="left" w:pos="2736"/>
          <w:tab w:val="left" w:pos="5400"/>
          <w:tab w:val="left" w:pos="7920"/>
        </w:tabs>
        <w:suppressAutoHyphens/>
        <w:ind w:left="360"/>
        <w:jc w:val="both"/>
        <w:rPr>
          <w:szCs w:val="20"/>
        </w:rPr>
      </w:pPr>
    </w:p>
    <w:p w14:paraId="1B742ABA" w14:textId="3B6BE3E7" w:rsidR="0016386E" w:rsidRPr="00446187" w:rsidRDefault="0016386E" w:rsidP="006D67A8">
      <w:pPr>
        <w:pStyle w:val="ListParagraph"/>
        <w:widowControl w:val="0"/>
        <w:numPr>
          <w:ilvl w:val="0"/>
          <w:numId w:val="6"/>
        </w:numPr>
        <w:tabs>
          <w:tab w:val="left" w:pos="360"/>
          <w:tab w:val="left" w:pos="2736"/>
          <w:tab w:val="left" w:pos="5400"/>
          <w:tab w:val="left" w:pos="7920"/>
        </w:tabs>
        <w:suppressAutoHyphens/>
        <w:ind w:left="360"/>
        <w:jc w:val="both"/>
        <w:rPr>
          <w:szCs w:val="20"/>
        </w:rPr>
      </w:pPr>
      <w:r w:rsidRPr="00446187">
        <w:rPr>
          <w:szCs w:val="20"/>
        </w:rPr>
        <w:t xml:space="preserve">An application to apply for the school lunch and school breakfast programs and instructions for completing the </w:t>
      </w:r>
      <w:proofErr w:type="gramStart"/>
      <w:r w:rsidRPr="00446187">
        <w:rPr>
          <w:szCs w:val="20"/>
        </w:rPr>
        <w:t>application;</w:t>
      </w:r>
      <w:proofErr w:type="gramEnd"/>
      <w:r w:rsidRPr="00446187">
        <w:rPr>
          <w:szCs w:val="20"/>
        </w:rPr>
        <w:t xml:space="preserve"> </w:t>
      </w:r>
    </w:p>
    <w:p w14:paraId="10407E58" w14:textId="413EAF53" w:rsidR="0016386E" w:rsidRDefault="0016386E" w:rsidP="006D67A8">
      <w:pPr>
        <w:widowControl w:val="0"/>
        <w:tabs>
          <w:tab w:val="left" w:pos="360"/>
          <w:tab w:val="left" w:pos="2736"/>
          <w:tab w:val="left" w:pos="5400"/>
          <w:tab w:val="left" w:pos="7920"/>
        </w:tabs>
        <w:suppressAutoHyphens/>
        <w:jc w:val="both"/>
        <w:rPr>
          <w:szCs w:val="20"/>
        </w:rPr>
      </w:pPr>
    </w:p>
    <w:p w14:paraId="72F36DF6" w14:textId="77777777" w:rsidR="00A016D6" w:rsidRPr="002E531B" w:rsidRDefault="00A016D6" w:rsidP="006D67A8">
      <w:pPr>
        <w:widowControl w:val="0"/>
        <w:tabs>
          <w:tab w:val="left" w:pos="360"/>
          <w:tab w:val="left" w:pos="2736"/>
          <w:tab w:val="left" w:pos="5400"/>
          <w:tab w:val="left" w:pos="7920"/>
        </w:tabs>
        <w:suppressAutoHyphens/>
        <w:jc w:val="both"/>
        <w:rPr>
          <w:szCs w:val="20"/>
        </w:rPr>
      </w:pPr>
      <w:r w:rsidRPr="002E531B">
        <w:rPr>
          <w:szCs w:val="20"/>
        </w:rPr>
        <w:t>The school meals information and application provided to parents and guardians</w:t>
      </w:r>
      <w:r>
        <w:rPr>
          <w:szCs w:val="20"/>
        </w:rPr>
        <w:t xml:space="preserve"> </w:t>
      </w:r>
      <w:r w:rsidRPr="002E531B">
        <w:rPr>
          <w:szCs w:val="20"/>
        </w:rPr>
        <w:t>shall:</w:t>
      </w:r>
      <w:r>
        <w:rPr>
          <w:szCs w:val="20"/>
        </w:rPr>
        <w:br/>
      </w:r>
    </w:p>
    <w:p w14:paraId="7FCE597E" w14:textId="77777777" w:rsidR="00A016D6" w:rsidRPr="002E531B" w:rsidRDefault="00A016D6" w:rsidP="006D67A8">
      <w:pPr>
        <w:pStyle w:val="ListParagraph"/>
        <w:widowControl w:val="0"/>
        <w:numPr>
          <w:ilvl w:val="0"/>
          <w:numId w:val="8"/>
        </w:numPr>
        <w:tabs>
          <w:tab w:val="left" w:pos="360"/>
          <w:tab w:val="left" w:pos="2736"/>
          <w:tab w:val="left" w:pos="5400"/>
          <w:tab w:val="left" w:pos="7920"/>
        </w:tabs>
        <w:suppressAutoHyphens/>
        <w:jc w:val="both"/>
        <w:rPr>
          <w:szCs w:val="20"/>
        </w:rPr>
      </w:pPr>
      <w:r w:rsidRPr="002E531B">
        <w:rPr>
          <w:szCs w:val="20"/>
        </w:rPr>
        <w:t>Be communicated in a language that the parent or guardian understands;</w:t>
      </w:r>
      <w:r>
        <w:rPr>
          <w:szCs w:val="20"/>
        </w:rPr>
        <w:br/>
      </w:r>
    </w:p>
    <w:p w14:paraId="4122E095" w14:textId="77777777" w:rsidR="00C26CBA" w:rsidRDefault="00A016D6" w:rsidP="006D67A8">
      <w:pPr>
        <w:pStyle w:val="ListParagraph"/>
        <w:widowControl w:val="0"/>
        <w:numPr>
          <w:ilvl w:val="0"/>
          <w:numId w:val="8"/>
        </w:numPr>
        <w:tabs>
          <w:tab w:val="left" w:pos="360"/>
          <w:tab w:val="left" w:pos="2736"/>
          <w:tab w:val="left" w:pos="5400"/>
          <w:tab w:val="left" w:pos="7920"/>
        </w:tabs>
        <w:suppressAutoHyphens/>
        <w:jc w:val="both"/>
        <w:rPr>
          <w:szCs w:val="20"/>
        </w:rPr>
      </w:pPr>
      <w:r w:rsidRPr="002E531B">
        <w:rPr>
          <w:szCs w:val="20"/>
        </w:rPr>
        <w:t xml:space="preserve">Specify the limited purposes for which collected personal data may be used, as provided by subsection c. of this </w:t>
      </w:r>
      <w:proofErr w:type="gramStart"/>
      <w:r w:rsidRPr="002E531B">
        <w:rPr>
          <w:szCs w:val="20"/>
        </w:rPr>
        <w:t>section;</w:t>
      </w:r>
      <w:proofErr w:type="gramEnd"/>
      <w:r w:rsidRPr="002E531B">
        <w:rPr>
          <w:szCs w:val="20"/>
        </w:rPr>
        <w:t xml:space="preserve"> </w:t>
      </w:r>
    </w:p>
    <w:p w14:paraId="2B25AEFA" w14:textId="77777777" w:rsidR="00C26CBA" w:rsidRDefault="00C26CBA" w:rsidP="006D67A8">
      <w:pPr>
        <w:pStyle w:val="ListParagraph"/>
        <w:widowControl w:val="0"/>
        <w:tabs>
          <w:tab w:val="left" w:pos="360"/>
          <w:tab w:val="left" w:pos="2736"/>
          <w:tab w:val="left" w:pos="5400"/>
          <w:tab w:val="left" w:pos="7920"/>
        </w:tabs>
        <w:suppressAutoHyphens/>
        <w:jc w:val="both"/>
        <w:rPr>
          <w:szCs w:val="20"/>
        </w:rPr>
      </w:pPr>
    </w:p>
    <w:p w14:paraId="09C3FB55" w14:textId="77777777" w:rsidR="00867E47" w:rsidRDefault="00C26CBA" w:rsidP="006D67A8">
      <w:pPr>
        <w:pStyle w:val="ListParagraph"/>
        <w:widowControl w:val="0"/>
        <w:numPr>
          <w:ilvl w:val="0"/>
          <w:numId w:val="8"/>
        </w:numPr>
        <w:tabs>
          <w:tab w:val="left" w:pos="360"/>
          <w:tab w:val="left" w:pos="810"/>
          <w:tab w:val="left" w:pos="2736"/>
          <w:tab w:val="left" w:pos="5400"/>
          <w:tab w:val="left" w:pos="7920"/>
        </w:tabs>
        <w:suppressAutoHyphens/>
        <w:jc w:val="both"/>
        <w:rPr>
          <w:szCs w:val="20"/>
        </w:rPr>
      </w:pPr>
      <w:r w:rsidRPr="00867E47">
        <w:rPr>
          <w:szCs w:val="20"/>
        </w:rPr>
        <w:t>I</w:t>
      </w:r>
      <w:r>
        <w:t>n</w:t>
      </w:r>
      <w:r w:rsidR="002227FF">
        <w:t xml:space="preserve">dicate </w:t>
      </w:r>
      <w:r>
        <w:t xml:space="preserve">that an application to apply for the school lunch and school breakfast programs may be submitted at any time during the school year; </w:t>
      </w:r>
      <w:r w:rsidR="00A016D6" w:rsidRPr="00867E47">
        <w:rPr>
          <w:szCs w:val="20"/>
        </w:rPr>
        <w:t>and</w:t>
      </w:r>
    </w:p>
    <w:p w14:paraId="3E8DAD24" w14:textId="77777777" w:rsidR="00867E47" w:rsidRPr="00867E47" w:rsidRDefault="00867E47" w:rsidP="006D67A8">
      <w:pPr>
        <w:pStyle w:val="ListParagraph"/>
        <w:jc w:val="both"/>
        <w:rPr>
          <w:szCs w:val="20"/>
        </w:rPr>
      </w:pPr>
    </w:p>
    <w:p w14:paraId="3EEC5AEC" w14:textId="7BB5D547" w:rsidR="00E00618" w:rsidRPr="00867E47" w:rsidRDefault="00A016D6" w:rsidP="006D67A8">
      <w:pPr>
        <w:pStyle w:val="ListParagraph"/>
        <w:widowControl w:val="0"/>
        <w:numPr>
          <w:ilvl w:val="0"/>
          <w:numId w:val="8"/>
        </w:numPr>
        <w:tabs>
          <w:tab w:val="left" w:pos="360"/>
          <w:tab w:val="left" w:pos="810"/>
          <w:tab w:val="left" w:pos="2736"/>
          <w:tab w:val="left" w:pos="5400"/>
          <w:tab w:val="left" w:pos="7920"/>
        </w:tabs>
        <w:suppressAutoHyphens/>
        <w:jc w:val="both"/>
        <w:rPr>
          <w:szCs w:val="20"/>
        </w:rPr>
      </w:pPr>
      <w:r w:rsidRPr="00867E47">
        <w:rPr>
          <w:szCs w:val="20"/>
        </w:rPr>
        <w:t>Are submitted to the parent or guardian</w:t>
      </w:r>
      <w:r w:rsidR="00E00618" w:rsidRPr="00867E47">
        <w:rPr>
          <w:szCs w:val="20"/>
        </w:rPr>
        <w:t xml:space="preserve"> annually</w:t>
      </w:r>
      <w:r w:rsidRPr="00867E47">
        <w:rPr>
          <w:szCs w:val="20"/>
        </w:rPr>
        <w:t xml:space="preserve"> either in writing</w:t>
      </w:r>
      <w:r w:rsidR="00031340" w:rsidRPr="00867E47">
        <w:rPr>
          <w:szCs w:val="20"/>
        </w:rPr>
        <w:t xml:space="preserve"> via hard copy</w:t>
      </w:r>
      <w:r w:rsidR="00430AE7" w:rsidRPr="00867E47">
        <w:rPr>
          <w:szCs w:val="20"/>
        </w:rPr>
        <w:t xml:space="preserve"> </w:t>
      </w:r>
      <w:proofErr w:type="gramStart"/>
      <w:r w:rsidR="00430AE7" w:rsidRPr="00867E47">
        <w:rPr>
          <w:szCs w:val="20"/>
        </w:rPr>
        <w:t>and</w:t>
      </w:r>
      <w:proofErr w:type="gramEnd"/>
      <w:r w:rsidR="00430AE7" w:rsidRPr="00867E47">
        <w:rPr>
          <w:szCs w:val="20"/>
        </w:rPr>
        <w:t xml:space="preserve">, </w:t>
      </w:r>
      <w:r w:rsidR="00031340" w:rsidRPr="00867E47">
        <w:rPr>
          <w:szCs w:val="20"/>
        </w:rPr>
        <w:t>if desired,</w:t>
      </w:r>
      <w:r w:rsidRPr="00867E47">
        <w:rPr>
          <w:szCs w:val="20"/>
        </w:rPr>
        <w:t xml:space="preserve"> electronically. In the latter case, the school district shall use the usual means by which it communicates with parents and guardians electronically.</w:t>
      </w:r>
    </w:p>
    <w:p w14:paraId="1C82D647" w14:textId="77777777" w:rsidR="00E17351" w:rsidRDefault="00E17351" w:rsidP="006D67A8">
      <w:pPr>
        <w:widowControl w:val="0"/>
        <w:tabs>
          <w:tab w:val="left" w:pos="360"/>
          <w:tab w:val="left" w:pos="2736"/>
          <w:tab w:val="left" w:pos="5400"/>
          <w:tab w:val="left" w:pos="7920"/>
        </w:tabs>
        <w:suppressAutoHyphens/>
        <w:jc w:val="both"/>
        <w:rPr>
          <w:szCs w:val="20"/>
        </w:rPr>
      </w:pPr>
    </w:p>
    <w:p w14:paraId="6DA6051E" w14:textId="39C755FA" w:rsidR="00C33D89" w:rsidRPr="00E17351" w:rsidRDefault="00C33D89" w:rsidP="006D67A8">
      <w:pPr>
        <w:widowControl w:val="0"/>
        <w:tabs>
          <w:tab w:val="left" w:pos="360"/>
          <w:tab w:val="left" w:pos="2736"/>
          <w:tab w:val="left" w:pos="5400"/>
          <w:tab w:val="left" w:pos="7920"/>
        </w:tabs>
        <w:suppressAutoHyphens/>
        <w:jc w:val="both"/>
        <w:rPr>
          <w:rFonts w:cs="Helvetica"/>
          <w:szCs w:val="20"/>
        </w:rPr>
      </w:pPr>
      <w:r w:rsidRPr="00E17351">
        <w:rPr>
          <w:rFonts w:cs="Helvetica"/>
          <w:szCs w:val="20"/>
          <w:shd w:val="clear" w:color="auto" w:fill="FFFFFF"/>
        </w:rPr>
        <w:t>Parents/guardians shall either submit the application for the school meal programs or submit a signed card provided by the board indicating that they have received the application and are not interested in participating. If a district does not receive an application or signed card, the board shall make at least one attempt to contact the student’s parent/guardian and request that the application or card be submitted.</w:t>
      </w:r>
    </w:p>
    <w:p w14:paraId="22CD578B" w14:textId="77777777" w:rsidR="00A016D6" w:rsidRDefault="00A016D6" w:rsidP="006D67A8">
      <w:pPr>
        <w:widowControl w:val="0"/>
        <w:tabs>
          <w:tab w:val="left" w:pos="360"/>
          <w:tab w:val="left" w:pos="2736"/>
          <w:tab w:val="left" w:pos="5400"/>
          <w:tab w:val="left" w:pos="7920"/>
        </w:tabs>
        <w:suppressAutoHyphens/>
        <w:jc w:val="both"/>
        <w:rPr>
          <w:szCs w:val="20"/>
        </w:rPr>
      </w:pPr>
    </w:p>
    <w:p w14:paraId="3AA428D1" w14:textId="77777777" w:rsidR="00A016D6" w:rsidRPr="00066DA7" w:rsidRDefault="00A016D6" w:rsidP="006D67A8">
      <w:pPr>
        <w:widowControl w:val="0"/>
        <w:tabs>
          <w:tab w:val="left" w:pos="360"/>
          <w:tab w:val="left" w:pos="2736"/>
          <w:tab w:val="left" w:pos="5400"/>
          <w:tab w:val="left" w:pos="7920"/>
        </w:tabs>
        <w:suppressAutoHyphens/>
        <w:jc w:val="both"/>
        <w:rPr>
          <w:szCs w:val="20"/>
        </w:rPr>
      </w:pPr>
      <w:r w:rsidRPr="00066DA7">
        <w:rPr>
          <w:szCs w:val="20"/>
        </w:rPr>
        <w:t>A school meals application that is completed by a parent or guardian shall be</w:t>
      </w:r>
      <w:r>
        <w:rPr>
          <w:szCs w:val="20"/>
        </w:rPr>
        <w:t xml:space="preserve"> </w:t>
      </w:r>
      <w:r w:rsidRPr="00066DA7">
        <w:rPr>
          <w:szCs w:val="20"/>
        </w:rPr>
        <w:t>confidential, and shall not be used or shared by the student’s school or school district, except</w:t>
      </w:r>
      <w:r>
        <w:rPr>
          <w:szCs w:val="20"/>
        </w:rPr>
        <w:t xml:space="preserve"> </w:t>
      </w:r>
      <w:r w:rsidRPr="00066DA7">
        <w:rPr>
          <w:szCs w:val="20"/>
        </w:rPr>
        <w:t>as may be necessary to:</w:t>
      </w:r>
    </w:p>
    <w:p w14:paraId="46BEB20B" w14:textId="77777777" w:rsidR="00A016D6" w:rsidRDefault="00A016D6" w:rsidP="006D67A8">
      <w:pPr>
        <w:widowControl w:val="0"/>
        <w:tabs>
          <w:tab w:val="left" w:pos="360"/>
          <w:tab w:val="left" w:pos="2736"/>
          <w:tab w:val="left" w:pos="5400"/>
          <w:tab w:val="left" w:pos="7920"/>
        </w:tabs>
        <w:suppressAutoHyphens/>
        <w:jc w:val="both"/>
        <w:rPr>
          <w:szCs w:val="20"/>
        </w:rPr>
      </w:pPr>
    </w:p>
    <w:p w14:paraId="1CC11ADA" w14:textId="77777777" w:rsidR="00A016D6" w:rsidRPr="00066DA7" w:rsidRDefault="00A016D6" w:rsidP="006D67A8">
      <w:pPr>
        <w:pStyle w:val="ListParagraph"/>
        <w:widowControl w:val="0"/>
        <w:numPr>
          <w:ilvl w:val="0"/>
          <w:numId w:val="9"/>
        </w:numPr>
        <w:tabs>
          <w:tab w:val="left" w:pos="360"/>
          <w:tab w:val="left" w:pos="2736"/>
          <w:tab w:val="left" w:pos="5400"/>
          <w:tab w:val="left" w:pos="7920"/>
        </w:tabs>
        <w:suppressAutoHyphens/>
        <w:jc w:val="both"/>
        <w:rPr>
          <w:szCs w:val="20"/>
        </w:rPr>
      </w:pPr>
      <w:r w:rsidRPr="00066DA7">
        <w:rPr>
          <w:szCs w:val="20"/>
        </w:rPr>
        <w:t xml:space="preserve">Determine whether a student identified in the application is eligible for free or </w:t>
      </w:r>
      <w:proofErr w:type="gramStart"/>
      <w:r w:rsidRPr="00066DA7">
        <w:rPr>
          <w:szCs w:val="20"/>
        </w:rPr>
        <w:t>reduced price</w:t>
      </w:r>
      <w:proofErr w:type="gramEnd"/>
      <w:r w:rsidRPr="00066DA7">
        <w:rPr>
          <w:szCs w:val="20"/>
        </w:rPr>
        <w:t xml:space="preserve"> school meals;</w:t>
      </w:r>
      <w:r>
        <w:rPr>
          <w:szCs w:val="20"/>
        </w:rPr>
        <w:br/>
      </w:r>
    </w:p>
    <w:p w14:paraId="372FE248" w14:textId="77777777" w:rsidR="00A016D6" w:rsidRPr="00066DA7" w:rsidRDefault="00A016D6" w:rsidP="006D67A8">
      <w:pPr>
        <w:pStyle w:val="ListParagraph"/>
        <w:widowControl w:val="0"/>
        <w:numPr>
          <w:ilvl w:val="0"/>
          <w:numId w:val="9"/>
        </w:numPr>
        <w:tabs>
          <w:tab w:val="left" w:pos="360"/>
          <w:tab w:val="left" w:pos="2736"/>
          <w:tab w:val="left" w:pos="5400"/>
          <w:tab w:val="left" w:pos="7920"/>
        </w:tabs>
        <w:suppressAutoHyphens/>
        <w:jc w:val="both"/>
        <w:rPr>
          <w:szCs w:val="20"/>
        </w:rPr>
      </w:pPr>
      <w:r w:rsidRPr="00066DA7">
        <w:rPr>
          <w:szCs w:val="20"/>
        </w:rPr>
        <w:t>Determine whether the school or school district is required to establish a breakfast after the bell program, or to participate as a sponsor or site in the federal Summer Meals Service Program;</w:t>
      </w:r>
      <w:r>
        <w:rPr>
          <w:szCs w:val="20"/>
        </w:rPr>
        <w:br/>
      </w:r>
    </w:p>
    <w:p w14:paraId="02377267" w14:textId="77777777" w:rsidR="00291291" w:rsidRDefault="00A016D6" w:rsidP="006D67A8">
      <w:pPr>
        <w:pStyle w:val="ListParagraph"/>
        <w:widowControl w:val="0"/>
        <w:numPr>
          <w:ilvl w:val="0"/>
          <w:numId w:val="9"/>
        </w:numPr>
        <w:tabs>
          <w:tab w:val="left" w:pos="360"/>
          <w:tab w:val="left" w:pos="2736"/>
          <w:tab w:val="left" w:pos="5400"/>
          <w:tab w:val="left" w:pos="7920"/>
        </w:tabs>
        <w:suppressAutoHyphens/>
        <w:jc w:val="both"/>
        <w:rPr>
          <w:szCs w:val="20"/>
        </w:rPr>
      </w:pPr>
      <w:r w:rsidRPr="00291291">
        <w:rPr>
          <w:szCs w:val="20"/>
        </w:rPr>
        <w:t>Ensure that the school receives appropriate reimbursement, from the state and federal governments, for meals provided to eligible students, free of charge, through a school lunch program, a school breakfast program, a breakfast after the bell program, a summer meals program, or an emergency meals distribution program; and</w:t>
      </w:r>
    </w:p>
    <w:p w14:paraId="1EEDDAC0" w14:textId="77777777" w:rsidR="00291291" w:rsidRDefault="00291291" w:rsidP="006D67A8">
      <w:pPr>
        <w:pStyle w:val="ListParagraph"/>
        <w:widowControl w:val="0"/>
        <w:tabs>
          <w:tab w:val="left" w:pos="360"/>
          <w:tab w:val="left" w:pos="2736"/>
          <w:tab w:val="left" w:pos="5400"/>
          <w:tab w:val="left" w:pos="7920"/>
        </w:tabs>
        <w:suppressAutoHyphens/>
        <w:jc w:val="both"/>
        <w:rPr>
          <w:szCs w:val="20"/>
        </w:rPr>
      </w:pPr>
    </w:p>
    <w:p w14:paraId="1CD8D799" w14:textId="0E758ADD" w:rsidR="00A016D6" w:rsidRPr="00291291" w:rsidRDefault="00A016D6" w:rsidP="006D67A8">
      <w:pPr>
        <w:pStyle w:val="ListParagraph"/>
        <w:widowControl w:val="0"/>
        <w:numPr>
          <w:ilvl w:val="0"/>
          <w:numId w:val="9"/>
        </w:numPr>
        <w:tabs>
          <w:tab w:val="left" w:pos="360"/>
          <w:tab w:val="left" w:pos="2736"/>
          <w:tab w:val="left" w:pos="5400"/>
          <w:tab w:val="left" w:pos="7920"/>
        </w:tabs>
        <w:suppressAutoHyphens/>
        <w:jc w:val="both"/>
        <w:rPr>
          <w:szCs w:val="20"/>
        </w:rPr>
      </w:pPr>
      <w:r w:rsidRPr="00291291">
        <w:rPr>
          <w:szCs w:val="20"/>
        </w:rPr>
        <w:t>Facilitate school aid determinations under the “School Funding Reform Act of 2008</w:t>
      </w:r>
      <w:r w:rsidR="00291291">
        <w:rPr>
          <w:szCs w:val="20"/>
        </w:rPr>
        <w:t>.</w:t>
      </w:r>
      <w:r w:rsidRPr="00291291">
        <w:rPr>
          <w:szCs w:val="20"/>
        </w:rPr>
        <w:t xml:space="preserve">” </w:t>
      </w:r>
    </w:p>
    <w:p w14:paraId="6AF5CE2C" w14:textId="77777777" w:rsidR="00A016D6" w:rsidRDefault="00A016D6" w:rsidP="006D67A8">
      <w:pPr>
        <w:widowControl w:val="0"/>
        <w:tabs>
          <w:tab w:val="left" w:pos="360"/>
          <w:tab w:val="left" w:pos="2736"/>
          <w:tab w:val="left" w:pos="5400"/>
          <w:tab w:val="left" w:pos="7920"/>
        </w:tabs>
        <w:suppressAutoHyphens/>
        <w:jc w:val="both"/>
        <w:rPr>
          <w:szCs w:val="20"/>
        </w:rPr>
      </w:pPr>
    </w:p>
    <w:p w14:paraId="61F309EA" w14:textId="0F716144" w:rsidR="00400E1E" w:rsidRDefault="0016386E" w:rsidP="006D67A8">
      <w:pPr>
        <w:widowControl w:val="0"/>
        <w:tabs>
          <w:tab w:val="left" w:pos="360"/>
          <w:tab w:val="left" w:pos="2736"/>
          <w:tab w:val="left" w:pos="5400"/>
          <w:tab w:val="left" w:pos="7920"/>
        </w:tabs>
        <w:suppressAutoHyphens/>
        <w:jc w:val="both"/>
        <w:rPr>
          <w:szCs w:val="20"/>
        </w:rPr>
      </w:pPr>
      <w:r w:rsidRPr="007A61CE">
        <w:rPr>
          <w:szCs w:val="20"/>
        </w:rPr>
        <w:t xml:space="preserve">The district liaison for the education of homeless children shall coordinate with school personnel to ensure that </w:t>
      </w:r>
      <w:r w:rsidRPr="007A61CE">
        <w:rPr>
          <w:szCs w:val="20"/>
        </w:rPr>
        <w:lastRenderedPageBreak/>
        <w:t xml:space="preserve">a homeless student receives free school meals and is monitored according to the </w:t>
      </w:r>
      <w:r>
        <w:rPr>
          <w:szCs w:val="20"/>
        </w:rPr>
        <w:t>board</w:t>
      </w:r>
      <w:r w:rsidRPr="007A61CE">
        <w:rPr>
          <w:szCs w:val="20"/>
        </w:rPr>
        <w:t xml:space="preserve"> policies.</w:t>
      </w:r>
    </w:p>
    <w:p w14:paraId="7EA5CE8E" w14:textId="5003D957" w:rsidR="00A016D6" w:rsidRDefault="00A016D6" w:rsidP="006D67A8">
      <w:pPr>
        <w:widowControl w:val="0"/>
        <w:tabs>
          <w:tab w:val="left" w:pos="360"/>
          <w:tab w:val="left" w:pos="2736"/>
          <w:tab w:val="left" w:pos="5400"/>
          <w:tab w:val="left" w:pos="7920"/>
        </w:tabs>
        <w:suppressAutoHyphens/>
        <w:jc w:val="both"/>
        <w:rPr>
          <w:szCs w:val="20"/>
        </w:rPr>
      </w:pPr>
    </w:p>
    <w:p w14:paraId="63480631" w14:textId="77777777" w:rsidR="00A016D6" w:rsidRPr="00DD784A" w:rsidRDefault="00A016D6" w:rsidP="006D67A8">
      <w:pPr>
        <w:widowControl w:val="0"/>
        <w:tabs>
          <w:tab w:val="left" w:pos="360"/>
          <w:tab w:val="left" w:pos="2736"/>
          <w:tab w:val="left" w:pos="5400"/>
          <w:tab w:val="left" w:pos="7920"/>
        </w:tabs>
        <w:suppressAutoHyphens/>
        <w:jc w:val="both"/>
        <w:rPr>
          <w:szCs w:val="20"/>
        </w:rPr>
      </w:pPr>
      <w:r w:rsidRPr="00DD784A">
        <w:rPr>
          <w:szCs w:val="20"/>
        </w:rPr>
        <w:t>The district liaison for the education of homeless children shall coordinate with school personnel to ensure that a homeless student receives free school meals and is monitored according to the board policies.</w:t>
      </w:r>
    </w:p>
    <w:p w14:paraId="5FD40170" w14:textId="77777777" w:rsidR="00A016D6" w:rsidRDefault="00A016D6" w:rsidP="006D67A8">
      <w:pPr>
        <w:widowControl w:val="0"/>
        <w:tabs>
          <w:tab w:val="left" w:pos="360"/>
          <w:tab w:val="left" w:pos="2736"/>
          <w:tab w:val="left" w:pos="5400"/>
          <w:tab w:val="left" w:pos="7920"/>
        </w:tabs>
        <w:suppressAutoHyphens/>
        <w:jc w:val="both"/>
        <w:rPr>
          <w:szCs w:val="20"/>
        </w:rPr>
      </w:pPr>
    </w:p>
    <w:p w14:paraId="61F309EC" w14:textId="77777777" w:rsidR="00400E1E" w:rsidRDefault="00400E1E" w:rsidP="006D67A8">
      <w:pPr>
        <w:widowControl w:val="0"/>
        <w:tabs>
          <w:tab w:val="left" w:pos="360"/>
          <w:tab w:val="left" w:pos="2736"/>
          <w:tab w:val="left" w:pos="5400"/>
          <w:tab w:val="left" w:pos="7920"/>
        </w:tabs>
        <w:suppressAutoHyphens/>
        <w:jc w:val="both"/>
        <w:rPr>
          <w:szCs w:val="20"/>
        </w:rPr>
      </w:pPr>
      <w:r>
        <w:rPr>
          <w:szCs w:val="20"/>
        </w:rPr>
        <w:t>The policy shall be reviewed regularly and updated as necessary.</w:t>
      </w:r>
    </w:p>
    <w:p w14:paraId="61F309ED" w14:textId="77777777" w:rsidR="00400E1E" w:rsidRDefault="00400E1E" w:rsidP="000D4B6B">
      <w:pPr>
        <w:widowControl w:val="0"/>
        <w:tabs>
          <w:tab w:val="left" w:pos="360"/>
          <w:tab w:val="left" w:pos="2736"/>
          <w:tab w:val="left" w:pos="5400"/>
          <w:tab w:val="left" w:pos="7920"/>
        </w:tabs>
        <w:suppressAutoHyphens/>
        <w:rPr>
          <w:szCs w:val="20"/>
        </w:rPr>
      </w:pPr>
    </w:p>
    <w:p w14:paraId="61F309EE" w14:textId="77777777" w:rsidR="00B00856" w:rsidRPr="00B00856" w:rsidRDefault="00B00856" w:rsidP="000D4B6B">
      <w:pPr>
        <w:widowControl w:val="0"/>
        <w:tabs>
          <w:tab w:val="left" w:pos="360"/>
          <w:tab w:val="left" w:pos="2736"/>
          <w:tab w:val="left" w:pos="5400"/>
          <w:tab w:val="left" w:pos="7920"/>
        </w:tabs>
        <w:suppressAutoHyphens/>
        <w:rPr>
          <w:szCs w:val="20"/>
        </w:rPr>
      </w:pPr>
      <w:r w:rsidRPr="00B00856">
        <w:rPr>
          <w:szCs w:val="20"/>
        </w:rPr>
        <w:t>Date:</w:t>
      </w:r>
    </w:p>
    <w:p w14:paraId="61F309EF" w14:textId="77777777" w:rsidR="00B00856" w:rsidRPr="00B00856" w:rsidRDefault="00B00856" w:rsidP="000D4B6B">
      <w:pPr>
        <w:widowControl w:val="0"/>
        <w:tabs>
          <w:tab w:val="left" w:pos="360"/>
          <w:tab w:val="left" w:pos="2736"/>
          <w:tab w:val="left" w:pos="5400"/>
          <w:tab w:val="left" w:pos="7920"/>
        </w:tabs>
        <w:suppressAutoHyphens/>
        <w:rPr>
          <w:szCs w:val="20"/>
        </w:rPr>
      </w:pPr>
    </w:p>
    <w:p w14:paraId="61F309F0" w14:textId="77777777" w:rsidR="00B00856" w:rsidRPr="00B00856" w:rsidRDefault="00B00856" w:rsidP="000D4B6B">
      <w:pPr>
        <w:widowControl w:val="0"/>
        <w:tabs>
          <w:tab w:val="left" w:pos="576"/>
          <w:tab w:val="left" w:pos="1152"/>
          <w:tab w:val="left" w:pos="1890"/>
          <w:tab w:val="left" w:pos="2736"/>
          <w:tab w:val="left" w:pos="7776"/>
          <w:tab w:val="left" w:pos="9216"/>
        </w:tabs>
        <w:suppressAutoHyphens/>
        <w:rPr>
          <w:szCs w:val="20"/>
        </w:rPr>
      </w:pPr>
      <w:r w:rsidRPr="00B00856">
        <w:rPr>
          <w:szCs w:val="20"/>
        </w:rPr>
        <w:t>Legal References:</w:t>
      </w:r>
      <w:r w:rsidRPr="00B00856">
        <w:rPr>
          <w:szCs w:val="20"/>
        </w:rPr>
        <w:tab/>
        <w:t>Use legal reference sheet.</w:t>
      </w:r>
    </w:p>
    <w:p w14:paraId="61F309F1" w14:textId="77777777" w:rsidR="00B00856" w:rsidRPr="00B00856" w:rsidRDefault="00B00856" w:rsidP="000D4B6B">
      <w:pPr>
        <w:widowControl w:val="0"/>
        <w:tabs>
          <w:tab w:val="left" w:pos="576"/>
          <w:tab w:val="left" w:pos="1152"/>
          <w:tab w:val="left" w:pos="1890"/>
          <w:tab w:val="left" w:pos="2736"/>
          <w:tab w:val="left" w:pos="7776"/>
          <w:tab w:val="left" w:pos="9216"/>
        </w:tabs>
        <w:suppressAutoHyphens/>
        <w:rPr>
          <w:szCs w:val="20"/>
        </w:rPr>
      </w:pPr>
    </w:p>
    <w:p w14:paraId="61F309F2" w14:textId="77777777" w:rsidR="00B00856" w:rsidRPr="00B00856" w:rsidRDefault="00B00856" w:rsidP="000D4B6B">
      <w:pPr>
        <w:widowControl w:val="0"/>
        <w:tabs>
          <w:tab w:val="left" w:pos="576"/>
          <w:tab w:val="left" w:pos="1152"/>
          <w:tab w:val="left" w:pos="1890"/>
          <w:tab w:val="left" w:pos="2736"/>
          <w:tab w:val="left" w:pos="7776"/>
          <w:tab w:val="left" w:pos="9216"/>
        </w:tabs>
        <w:suppressAutoHyphens/>
        <w:ind w:left="1890" w:hanging="1890"/>
        <w:rPr>
          <w:szCs w:val="20"/>
        </w:rPr>
      </w:pPr>
      <w:r w:rsidRPr="00B00856">
        <w:rPr>
          <w:szCs w:val="20"/>
        </w:rPr>
        <w:t>Cross References:</w:t>
      </w:r>
      <w:r w:rsidRPr="00B00856">
        <w:rPr>
          <w:szCs w:val="20"/>
        </w:rPr>
        <w:tab/>
        <w:t>List your appropriate policies.  See legal reference sheet for possibilities.</w:t>
      </w:r>
    </w:p>
    <w:p w14:paraId="61F309F3" w14:textId="77777777" w:rsidR="00EC2611" w:rsidRPr="001C5608" w:rsidRDefault="00EC2611" w:rsidP="000D4B6B"/>
    <w:p w14:paraId="61F309F4" w14:textId="77777777" w:rsidR="006C1749" w:rsidRPr="001C5608" w:rsidRDefault="006C1749" w:rsidP="000D4B6B">
      <w:pPr>
        <w:rPr>
          <w:u w:val="words"/>
        </w:rPr>
      </w:pPr>
      <w:r w:rsidRPr="001C5608">
        <w:rPr>
          <w:u w:val="words"/>
        </w:rPr>
        <w:t>Key Words</w:t>
      </w:r>
    </w:p>
    <w:p w14:paraId="61F309F5" w14:textId="77777777" w:rsidR="006C1749" w:rsidRPr="001C5608" w:rsidRDefault="006C1749" w:rsidP="000D4B6B"/>
    <w:p w14:paraId="61F309F6" w14:textId="77777777" w:rsidR="006C1749" w:rsidRPr="001C5608" w:rsidRDefault="006C1749" w:rsidP="000D4B6B">
      <w:r w:rsidRPr="001C5608">
        <w:t xml:space="preserve">School Lunch, Food Service, Nutrition, Wellness, </w:t>
      </w:r>
    </w:p>
    <w:p w14:paraId="61F309F7" w14:textId="77777777" w:rsidR="006C1749" w:rsidRPr="001C5608" w:rsidRDefault="006C1749" w:rsidP="000D4B6B"/>
    <w:p w14:paraId="61F309F8" w14:textId="77777777" w:rsidR="00B072A8" w:rsidRDefault="00B072A8" w:rsidP="000D4B6B"/>
    <w:sectPr w:rsidR="00B072A8" w:rsidSect="00D41E95">
      <w:headerReference w:type="default" r:id="rId11"/>
      <w:footerReference w:type="default" r:id="rId12"/>
      <w:footerReference w:type="first" r:id="rId13"/>
      <w:pgSz w:w="12240" w:h="15840" w:code="1"/>
      <w:pgMar w:top="1080" w:right="1440" w:bottom="1080" w:left="108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984A" w14:textId="77777777" w:rsidR="008C29CA" w:rsidRDefault="008C29CA" w:rsidP="00EC2611">
      <w:r>
        <w:separator/>
      </w:r>
    </w:p>
  </w:endnote>
  <w:endnote w:type="continuationSeparator" w:id="0">
    <w:p w14:paraId="0AE466BE" w14:textId="77777777" w:rsidR="008C29CA" w:rsidRDefault="008C29CA" w:rsidP="00EC2611">
      <w:r>
        <w:continuationSeparator/>
      </w:r>
    </w:p>
  </w:endnote>
  <w:endnote w:type="continuationNotice" w:id="1">
    <w:p w14:paraId="5C9DEDE7" w14:textId="77777777" w:rsidR="008C29CA" w:rsidRDefault="008C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463"/>
      <w:docPartObj>
        <w:docPartGallery w:val="Page Numbers (Bottom of Page)"/>
        <w:docPartUnique/>
      </w:docPartObj>
    </w:sdtPr>
    <w:sdtContent>
      <w:sdt>
        <w:sdtPr>
          <w:id w:val="-1669238322"/>
          <w:docPartObj>
            <w:docPartGallery w:val="Page Numbers (Top of Page)"/>
            <w:docPartUnique/>
          </w:docPartObj>
        </w:sdtPr>
        <w:sdtContent>
          <w:p w14:paraId="61F30A00" w14:textId="08F79CCF" w:rsidR="007310F9" w:rsidRDefault="00B00856">
            <w:pPr>
              <w:pStyle w:val="Footer"/>
              <w:jc w:val="center"/>
              <w:rPr>
                <w:bCs/>
                <w:sz w:val="24"/>
              </w:rPr>
            </w:pPr>
            <w:r w:rsidRPr="00B00856">
              <w:t xml:space="preserve">Page </w:t>
            </w:r>
            <w:r w:rsidRPr="00B00856">
              <w:rPr>
                <w:bCs/>
                <w:sz w:val="24"/>
              </w:rPr>
              <w:fldChar w:fldCharType="begin"/>
            </w:r>
            <w:r w:rsidRPr="00B00856">
              <w:rPr>
                <w:bCs/>
              </w:rPr>
              <w:instrText xml:space="preserve"> PAGE </w:instrText>
            </w:r>
            <w:r w:rsidRPr="00B00856">
              <w:rPr>
                <w:bCs/>
                <w:sz w:val="24"/>
              </w:rPr>
              <w:fldChar w:fldCharType="separate"/>
            </w:r>
            <w:r w:rsidR="0031309D">
              <w:rPr>
                <w:bCs/>
                <w:noProof/>
              </w:rPr>
              <w:t>3</w:t>
            </w:r>
            <w:r w:rsidRPr="00B00856">
              <w:rPr>
                <w:bCs/>
                <w:sz w:val="24"/>
              </w:rPr>
              <w:fldChar w:fldCharType="end"/>
            </w:r>
            <w:r w:rsidRPr="00B00856">
              <w:t xml:space="preserve"> of </w:t>
            </w:r>
            <w:r w:rsidRPr="00B00856">
              <w:rPr>
                <w:bCs/>
                <w:sz w:val="24"/>
              </w:rPr>
              <w:fldChar w:fldCharType="begin"/>
            </w:r>
            <w:r w:rsidRPr="00B00856">
              <w:rPr>
                <w:bCs/>
              </w:rPr>
              <w:instrText xml:space="preserve"> NUMPAGES  </w:instrText>
            </w:r>
            <w:r w:rsidRPr="00B00856">
              <w:rPr>
                <w:bCs/>
                <w:sz w:val="24"/>
              </w:rPr>
              <w:fldChar w:fldCharType="separate"/>
            </w:r>
            <w:r w:rsidR="0031309D">
              <w:rPr>
                <w:bCs/>
                <w:noProof/>
              </w:rPr>
              <w:t>4</w:t>
            </w:r>
            <w:r w:rsidRPr="00B00856">
              <w:rPr>
                <w:bCs/>
                <w:sz w:val="24"/>
              </w:rPr>
              <w:fldChar w:fldCharType="end"/>
            </w:r>
          </w:p>
          <w:p w14:paraId="61F30A01" w14:textId="7666A6F0" w:rsidR="007310F9" w:rsidRDefault="00F76382" w:rsidP="007310F9">
            <w:pPr>
              <w:pStyle w:val="Footer"/>
              <w:jc w:val="right"/>
              <w:rPr>
                <w:bCs/>
                <w:sz w:val="18"/>
                <w:szCs w:val="18"/>
              </w:rPr>
            </w:pPr>
            <w:r>
              <w:rPr>
                <w:bCs/>
                <w:sz w:val="18"/>
                <w:szCs w:val="18"/>
              </w:rPr>
              <w:t>6</w:t>
            </w:r>
            <w:r w:rsidR="00A016D6">
              <w:rPr>
                <w:bCs/>
                <w:sz w:val="18"/>
                <w:szCs w:val="18"/>
              </w:rPr>
              <w:t>/2</w:t>
            </w:r>
            <w:r>
              <w:rPr>
                <w:bCs/>
                <w:sz w:val="18"/>
                <w:szCs w:val="18"/>
              </w:rPr>
              <w:t>4</w:t>
            </w:r>
          </w:p>
          <w:p w14:paraId="61F30A02" w14:textId="4A7662D2" w:rsidR="00B00856" w:rsidRPr="00B00856" w:rsidRDefault="007310F9" w:rsidP="007310F9">
            <w:pPr>
              <w:pStyle w:val="Footer"/>
              <w:jc w:val="right"/>
            </w:pPr>
            <w:r>
              <w:rPr>
                <w:bCs/>
                <w:sz w:val="18"/>
                <w:szCs w:val="18"/>
              </w:rPr>
              <w:tab/>
              <w:t>3542.2</w:t>
            </w:r>
          </w:p>
        </w:sdtContent>
      </w:sdt>
    </w:sdtContent>
  </w:sdt>
  <w:p w14:paraId="61F30A03" w14:textId="77777777" w:rsidR="00EC2611" w:rsidRDefault="00EC2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0A04" w14:textId="77777777" w:rsidR="00B00856" w:rsidRDefault="00B00856" w:rsidP="00B00856">
    <w:pPr>
      <w:widowControl w:val="0"/>
      <w:tabs>
        <w:tab w:val="left" w:pos="3600"/>
        <w:tab w:val="left" w:pos="4320"/>
        <w:tab w:val="left" w:pos="5400"/>
        <w:tab w:val="left" w:pos="6840"/>
        <w:tab w:val="left" w:pos="7200"/>
        <w:tab w:val="left" w:pos="7920"/>
        <w:tab w:val="left" w:pos="8100"/>
        <w:tab w:val="left" w:pos="8280"/>
      </w:tabs>
      <w:suppressAutoHyphens/>
      <w:rPr>
        <w:szCs w:val="20"/>
      </w:rPr>
    </w:pPr>
    <w:r>
      <w:rPr>
        <w:szCs w:val="20"/>
      </w:rPr>
      <w:tab/>
    </w:r>
  </w:p>
  <w:p w14:paraId="61F30A05" w14:textId="4C452FCC" w:rsidR="00B00856" w:rsidRPr="00B00856" w:rsidRDefault="00B00856" w:rsidP="00B00856">
    <w:pPr>
      <w:widowControl w:val="0"/>
      <w:tabs>
        <w:tab w:val="left" w:pos="3600"/>
        <w:tab w:val="left" w:pos="4320"/>
        <w:tab w:val="left" w:pos="5400"/>
        <w:tab w:val="left" w:pos="6840"/>
        <w:tab w:val="left" w:pos="7200"/>
        <w:tab w:val="left" w:pos="7920"/>
        <w:tab w:val="left" w:pos="8100"/>
        <w:tab w:val="left" w:pos="8280"/>
      </w:tabs>
      <w:suppressAutoHyphens/>
      <w:rPr>
        <w:szCs w:val="20"/>
      </w:rPr>
    </w:pPr>
    <w:r>
      <w:rPr>
        <w:szCs w:val="20"/>
      </w:rPr>
      <w:tab/>
    </w:r>
    <w:r w:rsidRPr="00B00856">
      <w:rPr>
        <w:szCs w:val="20"/>
      </w:rPr>
      <w:t xml:space="preserve">Page 1 of </w:t>
    </w:r>
    <w:r w:rsidRPr="00B00856">
      <w:rPr>
        <w:szCs w:val="20"/>
      </w:rPr>
      <w:fldChar w:fldCharType="begin"/>
    </w:r>
    <w:r w:rsidRPr="00B00856">
      <w:rPr>
        <w:szCs w:val="20"/>
      </w:rPr>
      <w:instrText xml:space="preserve"> NUMPAGES </w:instrText>
    </w:r>
    <w:r w:rsidRPr="00B00856">
      <w:rPr>
        <w:szCs w:val="20"/>
      </w:rPr>
      <w:fldChar w:fldCharType="separate"/>
    </w:r>
    <w:r w:rsidR="0031309D">
      <w:rPr>
        <w:noProof/>
        <w:szCs w:val="20"/>
      </w:rPr>
      <w:t>4</w:t>
    </w:r>
    <w:r w:rsidRPr="00B00856">
      <w:rPr>
        <w:szCs w:val="20"/>
      </w:rPr>
      <w:fldChar w:fldCharType="end"/>
    </w:r>
    <w:r w:rsidRPr="00B00856">
      <w:rPr>
        <w:szCs w:val="20"/>
      </w:rPr>
      <w:tab/>
    </w:r>
    <w:r w:rsidRPr="00B00856">
      <w:rPr>
        <w:szCs w:val="20"/>
      </w:rPr>
      <w:tab/>
    </w:r>
    <w:r w:rsidRPr="00B00856">
      <w:rPr>
        <w:szCs w:val="20"/>
      </w:rPr>
      <w:tab/>
    </w:r>
    <w:r w:rsidRPr="00B00856">
      <w:rPr>
        <w:szCs w:val="20"/>
      </w:rPr>
      <w:tab/>
    </w:r>
    <w:r w:rsidR="00A016D6">
      <w:rPr>
        <w:szCs w:val="20"/>
      </w:rPr>
      <w:t>3/23</w:t>
    </w:r>
  </w:p>
  <w:p w14:paraId="61F30A06" w14:textId="77777777" w:rsidR="00B00856" w:rsidRPr="00B00856" w:rsidRDefault="00B00856" w:rsidP="00B00856">
    <w:pPr>
      <w:widowControl w:val="0"/>
      <w:pBdr>
        <w:bottom w:val="single" w:sz="18" w:space="1" w:color="auto"/>
      </w:pBdr>
      <w:tabs>
        <w:tab w:val="left" w:pos="360"/>
        <w:tab w:val="left" w:pos="2736"/>
        <w:tab w:val="left" w:pos="5400"/>
        <w:tab w:val="left" w:pos="6840"/>
        <w:tab w:val="left" w:pos="7200"/>
        <w:tab w:val="left" w:pos="7920"/>
        <w:tab w:val="left" w:pos="8100"/>
        <w:tab w:val="left" w:pos="8280"/>
      </w:tabs>
      <w:suppressAutoHyphens/>
      <w:rPr>
        <w:szCs w:val="20"/>
      </w:rPr>
    </w:pPr>
    <w:r w:rsidRPr="00B00856">
      <w:rPr>
        <w:szCs w:val="20"/>
      </w:rPr>
      <w:tab/>
    </w:r>
    <w:r w:rsidRPr="00B00856">
      <w:rPr>
        <w:szCs w:val="20"/>
      </w:rPr>
      <w:tab/>
    </w:r>
    <w:r w:rsidRPr="00B00856">
      <w:rPr>
        <w:szCs w:val="20"/>
      </w:rPr>
      <w:tab/>
    </w:r>
    <w:r w:rsidRPr="00B00856">
      <w:rPr>
        <w:szCs w:val="20"/>
      </w:rPr>
      <w:tab/>
    </w:r>
    <w:r w:rsidRPr="00B00856">
      <w:rPr>
        <w:szCs w:val="20"/>
      </w:rPr>
      <w:tab/>
    </w:r>
    <w:r w:rsidRPr="00B00856">
      <w:rPr>
        <w:szCs w:val="20"/>
      </w:rPr>
      <w:tab/>
    </w:r>
    <w:r>
      <w:rPr>
        <w:szCs w:val="20"/>
      </w:rPr>
      <w:t>3542.2</w:t>
    </w:r>
    <w:r w:rsidRPr="00B00856">
      <w:rPr>
        <w:szCs w:val="20"/>
      </w:rPr>
      <w:t>p</w:t>
    </w:r>
  </w:p>
  <w:p w14:paraId="61F30A07" w14:textId="77777777" w:rsidR="00B00856" w:rsidRPr="00B00856" w:rsidRDefault="00B00856" w:rsidP="00B00856">
    <w:pPr>
      <w:widowControl w:val="0"/>
      <w:tabs>
        <w:tab w:val="left" w:pos="1152"/>
        <w:tab w:val="left" w:pos="1890"/>
        <w:tab w:val="left" w:pos="5400"/>
        <w:tab w:val="left" w:pos="6840"/>
      </w:tabs>
      <w:suppressAutoHyphens/>
      <w:rPr>
        <w:b/>
        <w:sz w:val="16"/>
        <w:szCs w:val="20"/>
      </w:rPr>
    </w:pPr>
    <w:r w:rsidRPr="00B00856">
      <w:rPr>
        <w:b/>
        <w:sz w:val="16"/>
        <w:szCs w:val="20"/>
      </w:rPr>
      <w:t>NJSBA POLICY SERVICES</w:t>
    </w:r>
  </w:p>
  <w:p w14:paraId="61F30A08" w14:textId="77777777" w:rsidR="00B00856" w:rsidRPr="00B00856" w:rsidRDefault="00B00856" w:rsidP="00B00856">
    <w:pPr>
      <w:widowControl w:val="0"/>
      <w:tabs>
        <w:tab w:val="left" w:pos="1152"/>
        <w:tab w:val="left" w:pos="1890"/>
        <w:tab w:val="left" w:pos="5400"/>
        <w:tab w:val="left" w:pos="6840"/>
      </w:tabs>
      <w:suppressAutoHyphens/>
      <w:rPr>
        <w:b/>
        <w:sz w:val="16"/>
        <w:szCs w:val="20"/>
      </w:rPr>
    </w:pPr>
    <w:r w:rsidRPr="00B00856">
      <w:rPr>
        <w:b/>
        <w:sz w:val="16"/>
        <w:szCs w:val="20"/>
      </w:rPr>
      <w:t>New Jersey School Boards Association, 413 West State Street, Trenton, New Jersey 08618-5697</w:t>
    </w:r>
  </w:p>
  <w:p w14:paraId="61F30A09" w14:textId="60A678B3" w:rsidR="00B00856" w:rsidRDefault="00B00856" w:rsidP="00B00856">
    <w:pPr>
      <w:widowControl w:val="0"/>
      <w:tabs>
        <w:tab w:val="left" w:pos="1152"/>
        <w:tab w:val="left" w:pos="1890"/>
        <w:tab w:val="left" w:pos="5400"/>
        <w:tab w:val="left" w:pos="6840"/>
      </w:tabs>
      <w:suppressAutoHyphens/>
    </w:pPr>
    <w:r>
      <w:rPr>
        <w:b/>
        <w:i/>
        <w:sz w:val="16"/>
        <w:szCs w:val="20"/>
      </w:rPr>
      <w:t xml:space="preserve">Copyright </w:t>
    </w:r>
    <w:r w:rsidR="009958AD">
      <w:rPr>
        <w:b/>
        <w:i/>
        <w:sz w:val="16"/>
        <w:szCs w:val="20"/>
      </w:rPr>
      <w:t>202</w:t>
    </w:r>
    <w:r w:rsidR="00EA04D3">
      <w:rPr>
        <w:b/>
        <w:i/>
        <w:sz w:val="16"/>
        <w:szCs w:val="20"/>
      </w:rPr>
      <w:t>3</w:t>
    </w:r>
    <w:r w:rsidR="009958AD" w:rsidRPr="00B00856">
      <w:rPr>
        <w:b/>
        <w:i/>
        <w:sz w:val="16"/>
        <w:szCs w:val="20"/>
      </w:rPr>
      <w:t xml:space="preserve"> </w:t>
    </w:r>
    <w:r w:rsidRPr="00B00856">
      <w:rPr>
        <w:b/>
        <w:i/>
        <w:sz w:val="16"/>
        <w:szCs w:val="20"/>
      </w:rPr>
      <w:t>by NJSBA.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658E" w14:textId="77777777" w:rsidR="008C29CA" w:rsidRDefault="008C29CA" w:rsidP="00EC2611">
      <w:r>
        <w:separator/>
      </w:r>
    </w:p>
  </w:footnote>
  <w:footnote w:type="continuationSeparator" w:id="0">
    <w:p w14:paraId="2E0D76A6" w14:textId="77777777" w:rsidR="008C29CA" w:rsidRDefault="008C29CA" w:rsidP="00EC2611">
      <w:r>
        <w:continuationSeparator/>
      </w:r>
    </w:p>
  </w:footnote>
  <w:footnote w:type="continuationNotice" w:id="1">
    <w:p w14:paraId="34BC2D7C" w14:textId="77777777" w:rsidR="008C29CA" w:rsidRDefault="008C2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09FD" w14:textId="77777777" w:rsidR="00EC2611" w:rsidRDefault="00EC2611" w:rsidP="00EC2611">
    <w:pPr>
      <w:pStyle w:val="Header"/>
      <w:jc w:val="right"/>
    </w:pPr>
    <w:r>
      <w:t xml:space="preserve">File Code: </w:t>
    </w:r>
    <w:r w:rsidR="00890421">
      <w:t>3542.2</w:t>
    </w:r>
  </w:p>
  <w:p w14:paraId="61F309FE" w14:textId="77777777" w:rsidR="00EC2611" w:rsidRDefault="00264155" w:rsidP="00EC2611">
    <w:pPr>
      <w:pStyle w:val="Header"/>
    </w:pPr>
    <w:r>
      <w:rPr>
        <w:u w:val="words"/>
      </w:rPr>
      <w:t>SCHOOL MEAL PROGRAM</w:t>
    </w:r>
    <w:r w:rsidR="00A9683B">
      <w:rPr>
        <w:u w:val="words"/>
      </w:rPr>
      <w:t xml:space="preserve"> ARREARS</w:t>
    </w:r>
    <w:r w:rsidR="00EC2611">
      <w:t xml:space="preserve"> (continued)</w:t>
    </w:r>
  </w:p>
  <w:p w14:paraId="61F309FF" w14:textId="77777777" w:rsidR="00EC2611" w:rsidRDefault="00EC2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129"/>
    <w:multiLevelType w:val="hybridMultilevel"/>
    <w:tmpl w:val="D1066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0F06"/>
    <w:multiLevelType w:val="hybridMultilevel"/>
    <w:tmpl w:val="F75C4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1CCA"/>
    <w:multiLevelType w:val="hybridMultilevel"/>
    <w:tmpl w:val="6016A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C4A88"/>
    <w:multiLevelType w:val="hybridMultilevel"/>
    <w:tmpl w:val="343EA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4E5A"/>
    <w:multiLevelType w:val="hybridMultilevel"/>
    <w:tmpl w:val="0B6A3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D319C5"/>
    <w:multiLevelType w:val="hybridMultilevel"/>
    <w:tmpl w:val="D2187F0C"/>
    <w:lvl w:ilvl="0" w:tplc="D4F44754">
      <w:start w:val="1"/>
      <w:numFmt w:val="upperLetter"/>
      <w:lvlText w:val="%1."/>
      <w:lvlJc w:val="left"/>
      <w:pPr>
        <w:ind w:left="720" w:hanging="360"/>
      </w:pPr>
      <w:rPr>
        <w:rFonts w:hint="default"/>
        <w:color w:val="auto"/>
      </w:rPr>
    </w:lvl>
    <w:lvl w:ilvl="1" w:tplc="D4F44754">
      <w:start w:val="1"/>
      <w:numFmt w:val="upperLetter"/>
      <w:lvlText w:val="%2."/>
      <w:lvlJc w:val="left"/>
      <w:pPr>
        <w:ind w:left="36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E47FB"/>
    <w:multiLevelType w:val="hybridMultilevel"/>
    <w:tmpl w:val="7D04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E0004"/>
    <w:multiLevelType w:val="hybridMultilevel"/>
    <w:tmpl w:val="DB0262D8"/>
    <w:lvl w:ilvl="0" w:tplc="D4F44754">
      <w:start w:val="1"/>
      <w:numFmt w:val="upperLetter"/>
      <w:lvlText w:val="%1."/>
      <w:lvlJc w:val="left"/>
      <w:pPr>
        <w:ind w:left="360" w:hanging="360"/>
      </w:pPr>
      <w:rPr>
        <w:rFonts w:hint="default"/>
        <w:color w:val="auto"/>
      </w:rPr>
    </w:lvl>
    <w:lvl w:ilvl="1" w:tplc="D4F44754">
      <w:start w:val="1"/>
      <w:numFmt w:val="upperLetter"/>
      <w:lvlText w:val="%2."/>
      <w:lvlJc w:val="left"/>
      <w:pPr>
        <w:ind w:left="360" w:hanging="360"/>
      </w:pPr>
      <w:rPr>
        <w:rFonts w:hint="default"/>
        <w:color w:val="auto"/>
      </w:rPr>
    </w:lvl>
    <w:lvl w:ilvl="2" w:tplc="0409000F">
      <w:start w:val="1"/>
      <w:numFmt w:val="decimal"/>
      <w:lvlText w:val="%3."/>
      <w:lvlJc w:val="left"/>
      <w:pPr>
        <w:ind w:left="5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921DD1"/>
    <w:multiLevelType w:val="hybridMultilevel"/>
    <w:tmpl w:val="1CD80C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4478255">
    <w:abstractNumId w:val="7"/>
  </w:num>
  <w:num w:numId="2" w16cid:durableId="228468170">
    <w:abstractNumId w:val="2"/>
  </w:num>
  <w:num w:numId="3" w16cid:durableId="1350906919">
    <w:abstractNumId w:val="4"/>
  </w:num>
  <w:num w:numId="4" w16cid:durableId="122816068">
    <w:abstractNumId w:val="5"/>
  </w:num>
  <w:num w:numId="5" w16cid:durableId="1229654390">
    <w:abstractNumId w:val="6"/>
  </w:num>
  <w:num w:numId="6" w16cid:durableId="987201427">
    <w:abstractNumId w:val="3"/>
  </w:num>
  <w:num w:numId="7" w16cid:durableId="2110617388">
    <w:abstractNumId w:val="8"/>
  </w:num>
  <w:num w:numId="8" w16cid:durableId="334043132">
    <w:abstractNumId w:val="0"/>
  </w:num>
  <w:num w:numId="9" w16cid:durableId="78303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1B"/>
    <w:rsid w:val="00017310"/>
    <w:rsid w:val="00020460"/>
    <w:rsid w:val="00030B67"/>
    <w:rsid w:val="00031340"/>
    <w:rsid w:val="0006136B"/>
    <w:rsid w:val="000C022A"/>
    <w:rsid w:val="000D01C7"/>
    <w:rsid w:val="000D2294"/>
    <w:rsid w:val="000D4B6B"/>
    <w:rsid w:val="00107FC3"/>
    <w:rsid w:val="00116DB9"/>
    <w:rsid w:val="001221A7"/>
    <w:rsid w:val="00131344"/>
    <w:rsid w:val="001400EE"/>
    <w:rsid w:val="00155AD2"/>
    <w:rsid w:val="0016386E"/>
    <w:rsid w:val="00165D34"/>
    <w:rsid w:val="0017261F"/>
    <w:rsid w:val="001A4D36"/>
    <w:rsid w:val="001C5608"/>
    <w:rsid w:val="002227FF"/>
    <w:rsid w:val="00236EBD"/>
    <w:rsid w:val="00261A5F"/>
    <w:rsid w:val="00264155"/>
    <w:rsid w:val="002771A8"/>
    <w:rsid w:val="00281C97"/>
    <w:rsid w:val="00291291"/>
    <w:rsid w:val="002A4EA6"/>
    <w:rsid w:val="002B6073"/>
    <w:rsid w:val="002E3920"/>
    <w:rsid w:val="002F0D77"/>
    <w:rsid w:val="0031309D"/>
    <w:rsid w:val="00323D1A"/>
    <w:rsid w:val="00324F5C"/>
    <w:rsid w:val="0032735F"/>
    <w:rsid w:val="00330ADF"/>
    <w:rsid w:val="003478AB"/>
    <w:rsid w:val="00370048"/>
    <w:rsid w:val="003B2012"/>
    <w:rsid w:val="003D4471"/>
    <w:rsid w:val="00400E1E"/>
    <w:rsid w:val="0042029C"/>
    <w:rsid w:val="00425847"/>
    <w:rsid w:val="00430AE7"/>
    <w:rsid w:val="00430E4F"/>
    <w:rsid w:val="004344A5"/>
    <w:rsid w:val="00485FED"/>
    <w:rsid w:val="004B51E5"/>
    <w:rsid w:val="004D3005"/>
    <w:rsid w:val="00512336"/>
    <w:rsid w:val="0051636D"/>
    <w:rsid w:val="00524D46"/>
    <w:rsid w:val="005314CA"/>
    <w:rsid w:val="0053683D"/>
    <w:rsid w:val="00550129"/>
    <w:rsid w:val="00552C12"/>
    <w:rsid w:val="00574789"/>
    <w:rsid w:val="00584985"/>
    <w:rsid w:val="005A1ECD"/>
    <w:rsid w:val="005C3A26"/>
    <w:rsid w:val="005F1437"/>
    <w:rsid w:val="00612DD8"/>
    <w:rsid w:val="006600BA"/>
    <w:rsid w:val="00677CFC"/>
    <w:rsid w:val="006A3389"/>
    <w:rsid w:val="006C1749"/>
    <w:rsid w:val="006D67A8"/>
    <w:rsid w:val="006E23FA"/>
    <w:rsid w:val="006F2A27"/>
    <w:rsid w:val="006F70E1"/>
    <w:rsid w:val="00705CF1"/>
    <w:rsid w:val="00712D45"/>
    <w:rsid w:val="00720053"/>
    <w:rsid w:val="00720B7B"/>
    <w:rsid w:val="00724839"/>
    <w:rsid w:val="007310F9"/>
    <w:rsid w:val="0074448B"/>
    <w:rsid w:val="00761562"/>
    <w:rsid w:val="007659C9"/>
    <w:rsid w:val="00766E82"/>
    <w:rsid w:val="00777086"/>
    <w:rsid w:val="00786425"/>
    <w:rsid w:val="007A1ACA"/>
    <w:rsid w:val="007C6FFC"/>
    <w:rsid w:val="007D2167"/>
    <w:rsid w:val="007E427D"/>
    <w:rsid w:val="007F0B81"/>
    <w:rsid w:val="008040F9"/>
    <w:rsid w:val="008056BD"/>
    <w:rsid w:val="00807308"/>
    <w:rsid w:val="0081324C"/>
    <w:rsid w:val="00820000"/>
    <w:rsid w:val="0082647B"/>
    <w:rsid w:val="00850CD9"/>
    <w:rsid w:val="00867E47"/>
    <w:rsid w:val="00890421"/>
    <w:rsid w:val="00893300"/>
    <w:rsid w:val="008A4D08"/>
    <w:rsid w:val="008A659E"/>
    <w:rsid w:val="008C29CA"/>
    <w:rsid w:val="008F6EF3"/>
    <w:rsid w:val="00904429"/>
    <w:rsid w:val="00907341"/>
    <w:rsid w:val="00910935"/>
    <w:rsid w:val="00916AB4"/>
    <w:rsid w:val="00921F83"/>
    <w:rsid w:val="009456EC"/>
    <w:rsid w:val="00950C23"/>
    <w:rsid w:val="00954C92"/>
    <w:rsid w:val="00970BAC"/>
    <w:rsid w:val="009852BA"/>
    <w:rsid w:val="009875C6"/>
    <w:rsid w:val="009958AD"/>
    <w:rsid w:val="009A7513"/>
    <w:rsid w:val="009C68D9"/>
    <w:rsid w:val="009D4B7A"/>
    <w:rsid w:val="00A016D6"/>
    <w:rsid w:val="00A2244F"/>
    <w:rsid w:val="00A41C6A"/>
    <w:rsid w:val="00A4397B"/>
    <w:rsid w:val="00A63171"/>
    <w:rsid w:val="00A6781B"/>
    <w:rsid w:val="00A85484"/>
    <w:rsid w:val="00A908B9"/>
    <w:rsid w:val="00A9683B"/>
    <w:rsid w:val="00AB61BF"/>
    <w:rsid w:val="00AD41D6"/>
    <w:rsid w:val="00AE01BB"/>
    <w:rsid w:val="00AF08BD"/>
    <w:rsid w:val="00B00856"/>
    <w:rsid w:val="00B02B4A"/>
    <w:rsid w:val="00B072A8"/>
    <w:rsid w:val="00B105C5"/>
    <w:rsid w:val="00B109E1"/>
    <w:rsid w:val="00B20C65"/>
    <w:rsid w:val="00B223CE"/>
    <w:rsid w:val="00B22876"/>
    <w:rsid w:val="00B63393"/>
    <w:rsid w:val="00B77C3C"/>
    <w:rsid w:val="00BB6528"/>
    <w:rsid w:val="00BC15E9"/>
    <w:rsid w:val="00BC378D"/>
    <w:rsid w:val="00BD1B15"/>
    <w:rsid w:val="00C06AAF"/>
    <w:rsid w:val="00C202F0"/>
    <w:rsid w:val="00C20422"/>
    <w:rsid w:val="00C2483C"/>
    <w:rsid w:val="00C26CBA"/>
    <w:rsid w:val="00C30454"/>
    <w:rsid w:val="00C33D89"/>
    <w:rsid w:val="00C36E6B"/>
    <w:rsid w:val="00C518CC"/>
    <w:rsid w:val="00C53906"/>
    <w:rsid w:val="00C574EF"/>
    <w:rsid w:val="00C61F9A"/>
    <w:rsid w:val="00C85D73"/>
    <w:rsid w:val="00CA338A"/>
    <w:rsid w:val="00CB7210"/>
    <w:rsid w:val="00CC28A5"/>
    <w:rsid w:val="00CE5D78"/>
    <w:rsid w:val="00CF002E"/>
    <w:rsid w:val="00CF3812"/>
    <w:rsid w:val="00D0003B"/>
    <w:rsid w:val="00D005E5"/>
    <w:rsid w:val="00D06C0B"/>
    <w:rsid w:val="00D13312"/>
    <w:rsid w:val="00D2767A"/>
    <w:rsid w:val="00D41E95"/>
    <w:rsid w:val="00D44A32"/>
    <w:rsid w:val="00D94644"/>
    <w:rsid w:val="00DA0CA9"/>
    <w:rsid w:val="00DB0A77"/>
    <w:rsid w:val="00DC03CD"/>
    <w:rsid w:val="00E00618"/>
    <w:rsid w:val="00E17351"/>
    <w:rsid w:val="00E976AF"/>
    <w:rsid w:val="00EA04D3"/>
    <w:rsid w:val="00EA45A1"/>
    <w:rsid w:val="00EC2611"/>
    <w:rsid w:val="00EC2D91"/>
    <w:rsid w:val="00EF474F"/>
    <w:rsid w:val="00F01F2E"/>
    <w:rsid w:val="00F03F2B"/>
    <w:rsid w:val="00F133F5"/>
    <w:rsid w:val="00F140F1"/>
    <w:rsid w:val="00F16C6F"/>
    <w:rsid w:val="00F76382"/>
    <w:rsid w:val="00F97ED9"/>
    <w:rsid w:val="00FA630F"/>
    <w:rsid w:val="00FA7B08"/>
    <w:rsid w:val="00FB114F"/>
    <w:rsid w:val="00FB7526"/>
    <w:rsid w:val="00FC2478"/>
    <w:rsid w:val="00FE00C0"/>
    <w:rsid w:val="00FE15A3"/>
    <w:rsid w:val="2D289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30994"/>
  <w15:docId w15:val="{B70CA948-BFE8-48DF-8432-87DCDA3F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CA"/>
    <w:pPr>
      <w:spacing w:after="0" w:line="240" w:lineRule="auto"/>
    </w:pPr>
    <w:rPr>
      <w:rFonts w:ascii="Helvetica" w:hAnsi="Helvetica" w:cs="Times New Roman"/>
      <w:sz w:val="20"/>
      <w:szCs w:val="24"/>
    </w:rPr>
  </w:style>
  <w:style w:type="paragraph" w:styleId="Heading1">
    <w:name w:val="heading 1"/>
    <w:basedOn w:val="Normal"/>
    <w:next w:val="Normal"/>
    <w:link w:val="Heading1Char"/>
    <w:uiPriority w:val="9"/>
    <w:qFormat/>
    <w:rsid w:val="009C68D9"/>
    <w:pPr>
      <w:keepNext/>
      <w:keepLines/>
      <w:outlineLvl w:val="0"/>
    </w:pPr>
    <w:rPr>
      <w:rFonts w:eastAsiaTheme="majorEastAsia" w:cstheme="majorBidi"/>
      <w:b/>
      <w:bCs/>
      <w:caps/>
      <w:sz w:val="24"/>
      <w:szCs w:val="28"/>
    </w:rPr>
  </w:style>
  <w:style w:type="paragraph" w:styleId="Heading2">
    <w:name w:val="heading 2"/>
    <w:basedOn w:val="Normal"/>
    <w:next w:val="Normal"/>
    <w:link w:val="Heading2Char"/>
    <w:uiPriority w:val="9"/>
    <w:unhideWhenUsed/>
    <w:qFormat/>
    <w:rsid w:val="009C68D9"/>
    <w:pPr>
      <w:keepNext/>
      <w:keepLines/>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B109E1"/>
    <w:pPr>
      <w:keepNext/>
      <w:keepLines/>
      <w:pBdr>
        <w:bottom w:val="single" w:sz="18" w:space="1" w:color="auto"/>
      </w:pBdr>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qFormat/>
    <w:rsid w:val="009C68D9"/>
    <w:pPr>
      <w:keepNext/>
      <w:keepLines/>
      <w:outlineLvl w:val="3"/>
    </w:pPr>
    <w:rPr>
      <w:rFonts w:eastAsiaTheme="majorEastAsia" w:cstheme="majorBidi"/>
      <w:bCs/>
      <w:iCs/>
      <w:caps/>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qFormat/>
    <w:rsid w:val="008056BD"/>
    <w:pPr>
      <w:pBdr>
        <w:bottom w:val="single" w:sz="18" w:space="1" w:color="auto"/>
      </w:pBdr>
      <w:spacing w:after="60"/>
      <w:outlineLvl w:val="1"/>
    </w:pPr>
    <w:rPr>
      <w:rFonts w:eastAsiaTheme="majorEastAsia" w:cstheme="majorBidi"/>
      <w:b/>
      <w:sz w:val="22"/>
    </w:rPr>
  </w:style>
  <w:style w:type="character" w:customStyle="1" w:styleId="SubtitleChar">
    <w:name w:val="Subtitle Char"/>
    <w:basedOn w:val="DefaultParagraphFont"/>
    <w:link w:val="Subtitle"/>
    <w:rsid w:val="008056BD"/>
    <w:rPr>
      <w:rFonts w:ascii="Helvetica" w:eastAsiaTheme="majorEastAsia" w:hAnsi="Helvetica" w:cstheme="majorBidi"/>
      <w:b/>
      <w:szCs w:val="24"/>
    </w:rPr>
  </w:style>
  <w:style w:type="character" w:customStyle="1" w:styleId="Heading1Char">
    <w:name w:val="Heading 1 Char"/>
    <w:basedOn w:val="DefaultParagraphFont"/>
    <w:link w:val="Heading1"/>
    <w:uiPriority w:val="9"/>
    <w:rsid w:val="009C68D9"/>
    <w:rPr>
      <w:rFonts w:ascii="Helvetica" w:eastAsiaTheme="majorEastAsia" w:hAnsi="Helvetica" w:cstheme="majorBidi"/>
      <w:b/>
      <w:bCs/>
      <w:caps/>
      <w:sz w:val="24"/>
      <w:szCs w:val="28"/>
    </w:rPr>
  </w:style>
  <w:style w:type="character" w:customStyle="1" w:styleId="Heading2Char">
    <w:name w:val="Heading 2 Char"/>
    <w:basedOn w:val="DefaultParagraphFont"/>
    <w:link w:val="Heading2"/>
    <w:uiPriority w:val="9"/>
    <w:rsid w:val="009C68D9"/>
    <w:rPr>
      <w:rFonts w:ascii="Helvetica" w:eastAsiaTheme="majorEastAsia" w:hAnsi="Helvetica" w:cstheme="majorBidi"/>
      <w:b/>
      <w:bCs/>
      <w:szCs w:val="26"/>
    </w:rPr>
  </w:style>
  <w:style w:type="character" w:customStyle="1" w:styleId="Heading3Char">
    <w:name w:val="Heading 3 Char"/>
    <w:basedOn w:val="DefaultParagraphFont"/>
    <w:link w:val="Heading3"/>
    <w:uiPriority w:val="9"/>
    <w:rsid w:val="00B109E1"/>
    <w:rPr>
      <w:rFonts w:ascii="Helvetica" w:eastAsiaTheme="majorEastAsia" w:hAnsi="Helvetica" w:cstheme="majorBidi"/>
      <w:b/>
      <w:bCs/>
    </w:rPr>
  </w:style>
  <w:style w:type="character" w:customStyle="1" w:styleId="Heading4Char">
    <w:name w:val="Heading 4 Char"/>
    <w:basedOn w:val="DefaultParagraphFont"/>
    <w:link w:val="Heading4"/>
    <w:uiPriority w:val="9"/>
    <w:semiHidden/>
    <w:rsid w:val="009C68D9"/>
    <w:rPr>
      <w:rFonts w:ascii="Helvetica" w:eastAsiaTheme="majorEastAsia" w:hAnsi="Helvetica" w:cstheme="majorBidi"/>
      <w:bCs/>
      <w:iCs/>
      <w:caps/>
      <w:sz w:val="20"/>
      <w:u w:val="words"/>
    </w:rPr>
  </w:style>
  <w:style w:type="paragraph" w:styleId="Title">
    <w:name w:val="Title"/>
    <w:basedOn w:val="Normal"/>
    <w:next w:val="Normal"/>
    <w:link w:val="TitleChar"/>
    <w:qFormat/>
    <w:rsid w:val="00FC2478"/>
    <w:pPr>
      <w:widowControl w:val="0"/>
      <w:tabs>
        <w:tab w:val="left" w:pos="6480"/>
      </w:tabs>
      <w:suppressAutoHyphens/>
    </w:pPr>
    <w:rPr>
      <w:rFonts w:cstheme="minorBidi"/>
      <w:b/>
      <w:caps/>
      <w:sz w:val="24"/>
      <w:szCs w:val="22"/>
    </w:rPr>
  </w:style>
  <w:style w:type="character" w:customStyle="1" w:styleId="TitleChar">
    <w:name w:val="Title Char"/>
    <w:basedOn w:val="DefaultParagraphFont"/>
    <w:link w:val="Title"/>
    <w:rsid w:val="00FC2478"/>
    <w:rPr>
      <w:rFonts w:ascii="Helvetica" w:hAnsi="Helvetica"/>
      <w:b/>
      <w:caps/>
      <w:sz w:val="24"/>
    </w:rPr>
  </w:style>
  <w:style w:type="paragraph" w:styleId="Caption">
    <w:name w:val="caption"/>
    <w:basedOn w:val="Normal"/>
    <w:next w:val="Normal"/>
    <w:qFormat/>
    <w:rsid w:val="00761562"/>
  </w:style>
  <w:style w:type="character" w:styleId="Strong">
    <w:name w:val="Strong"/>
    <w:basedOn w:val="DefaultParagraphFont"/>
    <w:qFormat/>
    <w:rsid w:val="0042029C"/>
    <w:rPr>
      <w:rFonts w:ascii="Helvetica" w:hAnsi="Helvetica"/>
      <w:b/>
      <w:bCs/>
      <w:sz w:val="22"/>
    </w:rPr>
  </w:style>
  <w:style w:type="character" w:styleId="Emphasis">
    <w:name w:val="Emphasis"/>
    <w:qFormat/>
    <w:rsid w:val="00B22876"/>
    <w:rPr>
      <w:rFonts w:ascii="Helvetica" w:hAnsi="Helvetica"/>
      <w:i w:val="0"/>
      <w:iCs/>
      <w:sz w:val="20"/>
      <w:u w:val="words"/>
    </w:rPr>
  </w:style>
  <w:style w:type="paragraph" w:styleId="NoSpacing">
    <w:name w:val="No Spacing"/>
    <w:uiPriority w:val="1"/>
    <w:qFormat/>
    <w:rsid w:val="002A4EA6"/>
    <w:pPr>
      <w:widowControl w:val="0"/>
      <w:spacing w:after="0" w:line="240" w:lineRule="auto"/>
      <w:jc w:val="center"/>
    </w:pPr>
    <w:rPr>
      <w:rFonts w:ascii="Helvetica" w:hAnsi="Helvetica" w:cs="Times New Roman"/>
      <w:caps/>
      <w:sz w:val="20"/>
      <w:szCs w:val="20"/>
      <w:u w:val="words"/>
    </w:rPr>
  </w:style>
  <w:style w:type="paragraph" w:styleId="BalloonText">
    <w:name w:val="Balloon Text"/>
    <w:basedOn w:val="Normal"/>
    <w:link w:val="BalloonTextChar"/>
    <w:uiPriority w:val="99"/>
    <w:semiHidden/>
    <w:unhideWhenUsed/>
    <w:rsid w:val="00A6781B"/>
    <w:rPr>
      <w:rFonts w:ascii="Tahoma" w:hAnsi="Tahoma" w:cs="Tahoma"/>
      <w:sz w:val="16"/>
      <w:szCs w:val="16"/>
    </w:rPr>
  </w:style>
  <w:style w:type="character" w:customStyle="1" w:styleId="BalloonTextChar">
    <w:name w:val="Balloon Text Char"/>
    <w:basedOn w:val="DefaultParagraphFont"/>
    <w:link w:val="BalloonText"/>
    <w:uiPriority w:val="99"/>
    <w:semiHidden/>
    <w:rsid w:val="00A6781B"/>
    <w:rPr>
      <w:rFonts w:ascii="Tahoma" w:hAnsi="Tahoma" w:cs="Tahoma"/>
      <w:sz w:val="16"/>
      <w:szCs w:val="16"/>
    </w:rPr>
  </w:style>
  <w:style w:type="paragraph" w:styleId="ListParagraph">
    <w:name w:val="List Paragraph"/>
    <w:basedOn w:val="Normal"/>
    <w:uiPriority w:val="34"/>
    <w:qFormat/>
    <w:rsid w:val="000D01C7"/>
    <w:pPr>
      <w:ind w:left="720"/>
      <w:contextualSpacing/>
    </w:pPr>
  </w:style>
  <w:style w:type="paragraph" w:styleId="Header">
    <w:name w:val="header"/>
    <w:basedOn w:val="Normal"/>
    <w:link w:val="HeaderChar"/>
    <w:uiPriority w:val="99"/>
    <w:unhideWhenUsed/>
    <w:rsid w:val="00EC2611"/>
    <w:pPr>
      <w:tabs>
        <w:tab w:val="center" w:pos="4680"/>
        <w:tab w:val="right" w:pos="9360"/>
      </w:tabs>
    </w:pPr>
  </w:style>
  <w:style w:type="character" w:customStyle="1" w:styleId="HeaderChar">
    <w:name w:val="Header Char"/>
    <w:basedOn w:val="DefaultParagraphFont"/>
    <w:link w:val="Header"/>
    <w:uiPriority w:val="99"/>
    <w:rsid w:val="00EC2611"/>
    <w:rPr>
      <w:rFonts w:ascii="Helvetica" w:hAnsi="Helvetica" w:cs="Times New Roman"/>
      <w:sz w:val="20"/>
      <w:szCs w:val="24"/>
    </w:rPr>
  </w:style>
  <w:style w:type="paragraph" w:styleId="Footer">
    <w:name w:val="footer"/>
    <w:basedOn w:val="Normal"/>
    <w:link w:val="FooterChar"/>
    <w:uiPriority w:val="99"/>
    <w:unhideWhenUsed/>
    <w:rsid w:val="00EC2611"/>
    <w:pPr>
      <w:tabs>
        <w:tab w:val="center" w:pos="4680"/>
        <w:tab w:val="right" w:pos="9360"/>
      </w:tabs>
    </w:pPr>
  </w:style>
  <w:style w:type="character" w:customStyle="1" w:styleId="FooterChar">
    <w:name w:val="Footer Char"/>
    <w:basedOn w:val="DefaultParagraphFont"/>
    <w:link w:val="Footer"/>
    <w:uiPriority w:val="99"/>
    <w:rsid w:val="00EC2611"/>
    <w:rPr>
      <w:rFonts w:ascii="Helvetica" w:hAnsi="Helvetica" w:cs="Times New Roman"/>
      <w:sz w:val="20"/>
      <w:szCs w:val="24"/>
    </w:rPr>
  </w:style>
  <w:style w:type="character" w:styleId="CommentReference">
    <w:name w:val="annotation reference"/>
    <w:basedOn w:val="DefaultParagraphFont"/>
    <w:uiPriority w:val="99"/>
    <w:semiHidden/>
    <w:unhideWhenUsed/>
    <w:rsid w:val="001C5608"/>
    <w:rPr>
      <w:sz w:val="16"/>
      <w:szCs w:val="16"/>
    </w:rPr>
  </w:style>
  <w:style w:type="paragraph" w:styleId="CommentText">
    <w:name w:val="annotation text"/>
    <w:basedOn w:val="Normal"/>
    <w:link w:val="CommentTextChar"/>
    <w:uiPriority w:val="99"/>
    <w:unhideWhenUsed/>
    <w:rsid w:val="001C5608"/>
    <w:rPr>
      <w:szCs w:val="20"/>
    </w:rPr>
  </w:style>
  <w:style w:type="character" w:customStyle="1" w:styleId="CommentTextChar">
    <w:name w:val="Comment Text Char"/>
    <w:basedOn w:val="DefaultParagraphFont"/>
    <w:link w:val="CommentText"/>
    <w:uiPriority w:val="99"/>
    <w:rsid w:val="001C5608"/>
    <w:rPr>
      <w:rFonts w:ascii="Helvetica"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1C5608"/>
    <w:rPr>
      <w:b/>
      <w:bCs/>
    </w:rPr>
  </w:style>
  <w:style w:type="character" w:customStyle="1" w:styleId="CommentSubjectChar">
    <w:name w:val="Comment Subject Char"/>
    <w:basedOn w:val="CommentTextChar"/>
    <w:link w:val="CommentSubject"/>
    <w:uiPriority w:val="99"/>
    <w:semiHidden/>
    <w:rsid w:val="001C5608"/>
    <w:rPr>
      <w:rFonts w:ascii="Helvetica" w:hAnsi="Helvetica" w:cs="Times New Roman"/>
      <w:b/>
      <w:bCs/>
      <w:sz w:val="20"/>
      <w:szCs w:val="20"/>
    </w:rPr>
  </w:style>
  <w:style w:type="paragraph" w:styleId="Revision">
    <w:name w:val="Revision"/>
    <w:hidden/>
    <w:uiPriority w:val="99"/>
    <w:semiHidden/>
    <w:rsid w:val="003B2012"/>
    <w:pPr>
      <w:spacing w:after="0" w:line="240" w:lineRule="auto"/>
    </w:pPr>
    <w:rPr>
      <w:rFonts w:ascii="Helvetica" w:hAnsi="Helvetic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0979">
      <w:bodyDiv w:val="1"/>
      <w:marLeft w:val="0"/>
      <w:marRight w:val="0"/>
      <w:marTop w:val="0"/>
      <w:marBottom w:val="0"/>
      <w:divBdr>
        <w:top w:val="none" w:sz="0" w:space="0" w:color="auto"/>
        <w:left w:val="none" w:sz="0" w:space="0" w:color="auto"/>
        <w:bottom w:val="none" w:sz="0" w:space="0" w:color="auto"/>
        <w:right w:val="none" w:sz="0" w:space="0" w:color="auto"/>
      </w:divBdr>
      <w:divsChild>
        <w:div w:id="1330937584">
          <w:marLeft w:val="0"/>
          <w:marRight w:val="0"/>
          <w:marTop w:val="0"/>
          <w:marBottom w:val="0"/>
          <w:divBdr>
            <w:top w:val="none" w:sz="0" w:space="0" w:color="auto"/>
            <w:left w:val="none" w:sz="0" w:space="0" w:color="auto"/>
            <w:bottom w:val="none" w:sz="0" w:space="0" w:color="auto"/>
            <w:right w:val="none" w:sz="0" w:space="0" w:color="auto"/>
          </w:divBdr>
        </w:div>
        <w:div w:id="1431660291">
          <w:marLeft w:val="0"/>
          <w:marRight w:val="0"/>
          <w:marTop w:val="0"/>
          <w:marBottom w:val="0"/>
          <w:divBdr>
            <w:top w:val="none" w:sz="0" w:space="0" w:color="auto"/>
            <w:left w:val="none" w:sz="0" w:space="0" w:color="auto"/>
            <w:bottom w:val="none" w:sz="0" w:space="0" w:color="auto"/>
            <w:right w:val="none" w:sz="0" w:space="0" w:color="auto"/>
          </w:divBdr>
        </w:div>
        <w:div w:id="2031100819">
          <w:marLeft w:val="0"/>
          <w:marRight w:val="0"/>
          <w:marTop w:val="0"/>
          <w:marBottom w:val="0"/>
          <w:divBdr>
            <w:top w:val="none" w:sz="0" w:space="0" w:color="auto"/>
            <w:left w:val="none" w:sz="0" w:space="0" w:color="auto"/>
            <w:bottom w:val="none" w:sz="0" w:space="0" w:color="auto"/>
            <w:right w:val="none" w:sz="0" w:space="0" w:color="auto"/>
          </w:divBdr>
        </w:div>
      </w:divsChild>
    </w:div>
    <w:div w:id="336470865">
      <w:bodyDiv w:val="1"/>
      <w:marLeft w:val="0"/>
      <w:marRight w:val="0"/>
      <w:marTop w:val="0"/>
      <w:marBottom w:val="0"/>
      <w:divBdr>
        <w:top w:val="none" w:sz="0" w:space="0" w:color="auto"/>
        <w:left w:val="none" w:sz="0" w:space="0" w:color="auto"/>
        <w:bottom w:val="none" w:sz="0" w:space="0" w:color="auto"/>
        <w:right w:val="none" w:sz="0" w:space="0" w:color="auto"/>
      </w:divBdr>
      <w:divsChild>
        <w:div w:id="114839409">
          <w:marLeft w:val="0"/>
          <w:marRight w:val="0"/>
          <w:marTop w:val="0"/>
          <w:marBottom w:val="0"/>
          <w:divBdr>
            <w:top w:val="none" w:sz="0" w:space="0" w:color="auto"/>
            <w:left w:val="none" w:sz="0" w:space="0" w:color="auto"/>
            <w:bottom w:val="none" w:sz="0" w:space="0" w:color="auto"/>
            <w:right w:val="none" w:sz="0" w:space="0" w:color="auto"/>
          </w:divBdr>
        </w:div>
        <w:div w:id="1045986814">
          <w:marLeft w:val="0"/>
          <w:marRight w:val="0"/>
          <w:marTop w:val="0"/>
          <w:marBottom w:val="0"/>
          <w:divBdr>
            <w:top w:val="none" w:sz="0" w:space="0" w:color="auto"/>
            <w:left w:val="none" w:sz="0" w:space="0" w:color="auto"/>
            <w:bottom w:val="none" w:sz="0" w:space="0" w:color="auto"/>
            <w:right w:val="none" w:sz="0" w:space="0" w:color="auto"/>
          </w:divBdr>
        </w:div>
        <w:div w:id="108464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15AC8-2E6C-4EF3-8F9A-556B36F9BD94}">
  <ds:schemaRefs>
    <ds:schemaRef ds:uri="http://schemas.openxmlformats.org/officeDocument/2006/bibliography"/>
  </ds:schemaRefs>
</ds:datastoreItem>
</file>

<file path=customXml/itemProps2.xml><?xml version="1.0" encoding="utf-8"?>
<ds:datastoreItem xmlns:ds="http://schemas.openxmlformats.org/officeDocument/2006/customXml" ds:itemID="{F65A75D5-C041-4D14-8E4C-39C22ECEF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E3E80-35D8-4991-BA5E-04234D6E6E81}">
  <ds:schemaRefs>
    <ds:schemaRef ds:uri="http://schemas.microsoft.com/sharepoint/v3/contenttype/forms"/>
  </ds:schemaRefs>
</ds:datastoreItem>
</file>

<file path=customXml/itemProps4.xml><?xml version="1.0" encoding="utf-8"?>
<ds:datastoreItem xmlns:ds="http://schemas.openxmlformats.org/officeDocument/2006/customXml" ds:itemID="{F93600B5-2023-4925-BDD4-618AFC5EF613}">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New Jersey School Boards Association</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Harkness</dc:creator>
  <cp:keywords/>
  <cp:lastModifiedBy>Jill Bond</cp:lastModifiedBy>
  <cp:revision>2</cp:revision>
  <cp:lastPrinted>2024-12-18T19:39:00Z</cp:lastPrinted>
  <dcterms:created xsi:type="dcterms:W3CDTF">2025-12-03T14:23:00Z</dcterms:created>
  <dcterms:modified xsi:type="dcterms:W3CDTF">2025-12-03T14:23:00Z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Order">
    <vt:r8>543400</vt:r8>
  </property>
  <property fmtid="{D5CDD505-2E9C-101B-9397-08002B2CF9AE}" pid="4" name="MediaServiceImageTags">
    <vt:lpwstr/>
  </property>
</Properties>
</file>